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C3B" w:rsidRDefault="00535EEF">
      <w:pPr>
        <w:pStyle w:val="Title"/>
        <w:jc w:val="right"/>
        <w:rPr>
          <w:rFonts w:ascii="Tahoma" w:hAnsi="Tahoma" w:cs="Tahoma"/>
          <w:b w:val="0"/>
          <w:bCs/>
          <w:sz w:val="22"/>
        </w:rPr>
      </w:pPr>
      <w:r>
        <w:rPr>
          <w:rFonts w:ascii="Tahoma" w:hAnsi="Tahoma" w:cs="Tahoma"/>
          <w:b w:val="0"/>
          <w:bCs/>
          <w:sz w:val="22"/>
        </w:rPr>
        <w:t>Brian Campbell</w:t>
      </w:r>
    </w:p>
    <w:p w:rsidR="00CD2C3B" w:rsidRPr="00CD2C3B" w:rsidRDefault="00535EEF">
      <w:pPr>
        <w:pStyle w:val="Title"/>
        <w:jc w:val="right"/>
        <w:rPr>
          <w:rFonts w:ascii="Tahoma" w:hAnsi="Tahoma" w:cs="Tahoma"/>
          <w:b w:val="0"/>
          <w:bCs/>
          <w:sz w:val="22"/>
        </w:rPr>
      </w:pPr>
      <w:r>
        <w:rPr>
          <w:rFonts w:ascii="Tahoma" w:hAnsi="Tahoma" w:cs="Tahoma"/>
          <w:b w:val="0"/>
          <w:bCs/>
          <w:sz w:val="22"/>
        </w:rPr>
        <w:t>campbellbr@bcsc.k12.in.us</w:t>
      </w:r>
    </w:p>
    <w:p w:rsidR="00BE59C5" w:rsidRPr="00193DFE" w:rsidRDefault="00D277E5">
      <w:pPr>
        <w:pStyle w:val="Title"/>
        <w:jc w:val="right"/>
        <w:rPr>
          <w:rFonts w:ascii="Tahoma" w:hAnsi="Tahoma" w:cs="Tahoma"/>
          <w:color w:val="548DD4" w:themeColor="text2" w:themeTint="99"/>
          <w:sz w:val="22"/>
        </w:rPr>
      </w:pPr>
      <w:r>
        <w:rPr>
          <w:rFonts w:ascii="Tahoma" w:hAnsi="Tahoma" w:cs="Tahoma"/>
          <w:bCs/>
          <w:noProof/>
          <w:color w:val="548DD4" w:themeColor="text2" w:themeTint="99"/>
          <w:sz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-342900</wp:posOffset>
                </wp:positionV>
                <wp:extent cx="1459230" cy="822325"/>
                <wp:effectExtent l="0" t="1905"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BE7" w:rsidRDefault="00D86BE7">
                            <w:r>
                              <w:rPr>
                                <w:noProof/>
                              </w:rPr>
                              <w:drawing>
                                <wp:inline distT="0" distB="0" distL="0" distR="0">
                                  <wp:extent cx="1276350" cy="733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76350" cy="7334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pt;margin-top:-27pt;width:114.9pt;height:6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" stroked="f">
                <v:textbox>
                  <w:txbxContent>
                    <w:p w:rsidR="00D86BE7" w:rsidRDefault="00D86BE7">
                      <w:r>
                        <w:rPr>
                          <w:noProof/>
                        </w:rPr>
                        <w:drawing>
                          <wp:inline distT="0" distB="0" distL="0" distR="0">
                            <wp:extent cx="1276350" cy="733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76350" cy="733425"/>
                                    </a:xfrm>
                                    <a:prstGeom prst="rect">
                                      <a:avLst/>
                                    </a:prstGeom>
                                    <a:noFill/>
                                    <a:ln w="9525">
                                      <a:noFill/>
                                      <a:miter lim="800000"/>
                                      <a:headEnd/>
                                      <a:tailEnd/>
                                    </a:ln>
                                  </pic:spPr>
                                </pic:pic>
                              </a:graphicData>
                            </a:graphic>
                          </wp:inline>
                        </w:drawing>
                      </w:r>
                    </w:p>
                  </w:txbxContent>
                </v:textbox>
              </v:shape>
            </w:pict>
          </mc:Fallback>
        </mc:AlternateContent>
      </w:r>
      <w:r w:rsidR="00BE59C5" w:rsidRPr="00193DFE">
        <w:rPr>
          <w:rFonts w:ascii="Tahoma" w:hAnsi="Tahoma" w:cs="Tahoma"/>
          <w:bCs/>
          <w:color w:val="548DD4" w:themeColor="text2" w:themeTint="99"/>
          <w:sz w:val="22"/>
        </w:rPr>
        <w:t>CNHS Business Department</w:t>
      </w:r>
    </w:p>
    <w:p w:rsidR="00BE59C5" w:rsidRDefault="00BE59C5">
      <w:pPr>
        <w:pStyle w:val="Title"/>
        <w:jc w:val="right"/>
        <w:rPr>
          <w:rFonts w:ascii="Tahoma" w:hAnsi="Tahoma" w:cs="Tahoma"/>
          <w:b w:val="0"/>
          <w:bCs/>
          <w:sz w:val="22"/>
        </w:rPr>
      </w:pPr>
      <w:smartTag w:uri="urn:schemas-microsoft-com:office:smarttags" w:element="address">
        <w:smartTag w:uri="urn:schemas-microsoft-com:office:smarttags" w:element="Street">
          <w:r>
            <w:rPr>
              <w:rFonts w:ascii="Tahoma" w:hAnsi="Tahoma" w:cs="Tahoma"/>
              <w:b w:val="0"/>
              <w:bCs/>
              <w:sz w:val="22"/>
            </w:rPr>
            <w:t>1400 25</w:t>
          </w:r>
          <w:r>
            <w:rPr>
              <w:rFonts w:ascii="Tahoma" w:hAnsi="Tahoma" w:cs="Tahoma"/>
              <w:b w:val="0"/>
              <w:bCs/>
              <w:sz w:val="22"/>
              <w:vertAlign w:val="superscript"/>
            </w:rPr>
            <w:t>th</w:t>
          </w:r>
          <w:r>
            <w:rPr>
              <w:rFonts w:ascii="Tahoma" w:hAnsi="Tahoma" w:cs="Tahoma"/>
              <w:b w:val="0"/>
              <w:bCs/>
              <w:sz w:val="22"/>
            </w:rPr>
            <w:t xml:space="preserve"> St.</w:t>
          </w:r>
        </w:smartTag>
        <w:r>
          <w:rPr>
            <w:rFonts w:ascii="Tahoma" w:hAnsi="Tahoma" w:cs="Tahoma"/>
            <w:b w:val="0"/>
            <w:bCs/>
            <w:sz w:val="22"/>
          </w:rPr>
          <w:t xml:space="preserve"> </w:t>
        </w:r>
        <w:smartTag w:uri="urn:schemas-microsoft-com:office:smarttags" w:element="City">
          <w:r>
            <w:rPr>
              <w:rFonts w:ascii="Tahoma" w:hAnsi="Tahoma" w:cs="Tahoma"/>
              <w:b w:val="0"/>
              <w:bCs/>
              <w:sz w:val="22"/>
            </w:rPr>
            <w:t>Columbus</w:t>
          </w:r>
        </w:smartTag>
        <w:r>
          <w:rPr>
            <w:rFonts w:ascii="Tahoma" w:hAnsi="Tahoma" w:cs="Tahoma"/>
            <w:b w:val="0"/>
            <w:bCs/>
            <w:sz w:val="22"/>
          </w:rPr>
          <w:t xml:space="preserve">, </w:t>
        </w:r>
        <w:smartTag w:uri="urn:schemas-microsoft-com:office:smarttags" w:element="State">
          <w:r>
            <w:rPr>
              <w:rFonts w:ascii="Tahoma" w:hAnsi="Tahoma" w:cs="Tahoma"/>
              <w:b w:val="0"/>
              <w:bCs/>
              <w:sz w:val="22"/>
            </w:rPr>
            <w:t>IN</w:t>
          </w:r>
        </w:smartTag>
        <w:r>
          <w:rPr>
            <w:rFonts w:ascii="Tahoma" w:hAnsi="Tahoma" w:cs="Tahoma"/>
            <w:b w:val="0"/>
            <w:bCs/>
            <w:sz w:val="22"/>
          </w:rPr>
          <w:t xml:space="preserve"> </w:t>
        </w:r>
        <w:smartTag w:uri="urn:schemas-microsoft-com:office:smarttags" w:element="PostalCode">
          <w:r>
            <w:rPr>
              <w:rFonts w:ascii="Tahoma" w:hAnsi="Tahoma" w:cs="Tahoma"/>
              <w:b w:val="0"/>
              <w:bCs/>
              <w:sz w:val="22"/>
            </w:rPr>
            <w:t>47201</w:t>
          </w:r>
        </w:smartTag>
      </w:smartTag>
    </w:p>
    <w:p w:rsidR="00BE59C5" w:rsidRDefault="00BE59C5">
      <w:pPr>
        <w:pStyle w:val="Title"/>
        <w:jc w:val="right"/>
        <w:rPr>
          <w:rFonts w:ascii="Tahoma" w:hAnsi="Tahoma" w:cs="Tahoma"/>
          <w:b w:val="0"/>
          <w:bCs/>
          <w:sz w:val="22"/>
        </w:rPr>
      </w:pPr>
      <w:r>
        <w:rPr>
          <w:rFonts w:ascii="Tahoma" w:hAnsi="Tahoma" w:cs="Tahoma"/>
          <w:b w:val="0"/>
          <w:bCs/>
          <w:sz w:val="22"/>
        </w:rPr>
        <w:t>(812) 376-4431</w:t>
      </w:r>
    </w:p>
    <w:p w:rsidR="00BE59C5" w:rsidRDefault="00535EEF" w:rsidP="0020515B">
      <w:pPr>
        <w:pStyle w:val="Title"/>
        <w:rPr>
          <w:rFonts w:ascii="Tahoma" w:hAnsi="Tahoma" w:cs="Tahoma"/>
          <w:sz w:val="24"/>
        </w:rPr>
      </w:pPr>
      <w:r>
        <w:rPr>
          <w:rFonts w:ascii="Tahoma" w:hAnsi="Tahoma" w:cs="Tahoma"/>
          <w:sz w:val="24"/>
        </w:rPr>
        <w:t>Global Economics</w:t>
      </w:r>
      <w:r w:rsidR="00BE59C5">
        <w:rPr>
          <w:rFonts w:ascii="Tahoma" w:hAnsi="Tahoma" w:cs="Tahoma"/>
          <w:sz w:val="24"/>
        </w:rPr>
        <w:t xml:space="preserve"> </w:t>
      </w:r>
      <w:r w:rsidR="001728E1" w:rsidRPr="001728E1">
        <w:rPr>
          <w:rFonts w:ascii="Tahoma" w:hAnsi="Tahoma" w:cs="Tahoma"/>
          <w:b w:val="0"/>
          <w:sz w:val="24"/>
        </w:rPr>
        <w:t>(</w:t>
      </w:r>
      <w:r w:rsidR="000C1C45">
        <w:rPr>
          <w:rFonts w:ascii="Tahoma" w:hAnsi="Tahoma" w:cs="Tahoma"/>
          <w:b w:val="0"/>
          <w:bCs/>
          <w:sz w:val="24"/>
        </w:rPr>
        <w:t>4588</w:t>
      </w:r>
      <w:r w:rsidR="00BE59C5">
        <w:rPr>
          <w:rFonts w:ascii="Tahoma" w:hAnsi="Tahoma" w:cs="Tahoma"/>
          <w:b w:val="0"/>
          <w:bCs/>
          <w:sz w:val="24"/>
        </w:rPr>
        <w:t>)</w:t>
      </w:r>
    </w:p>
    <w:p w:rsidR="00BE59C5" w:rsidRDefault="00BE59C5">
      <w:pPr>
        <w:pStyle w:val="Subtitle"/>
        <w:rPr>
          <w:sz w:val="24"/>
        </w:rPr>
      </w:pPr>
      <w:r>
        <w:rPr>
          <w:sz w:val="24"/>
        </w:rPr>
        <w:t>Course Syllabus</w:t>
      </w:r>
    </w:p>
    <w:p w:rsidR="00BE59C5" w:rsidRDefault="00BE59C5">
      <w:pPr>
        <w:rPr>
          <w:rFonts w:ascii="Tahoma" w:hAnsi="Tahoma" w:cs="Tahoma"/>
        </w:rPr>
      </w:pPr>
      <w:bookmarkStart w:id="0" w:name="_GoBack"/>
      <w:bookmarkEnd w:id="0"/>
    </w:p>
    <w:p w:rsidR="001728E1" w:rsidRPr="00EA3607" w:rsidRDefault="00BE59C5" w:rsidP="001728E1">
      <w:pPr>
        <w:pStyle w:val="Default"/>
        <w:rPr>
          <w:rFonts w:ascii="Arial" w:hAnsi="Arial" w:cs="Arial"/>
        </w:rPr>
      </w:pPr>
      <w:r w:rsidRPr="00EA3607">
        <w:rPr>
          <w:rFonts w:ascii="Arial" w:hAnsi="Arial" w:cs="Arial"/>
          <w:b/>
          <w:bCs/>
        </w:rPr>
        <w:t>COURSE DESCRIPTION</w:t>
      </w:r>
      <w:r w:rsidRPr="00EA3607">
        <w:rPr>
          <w:rFonts w:ascii="Arial" w:hAnsi="Arial" w:cs="Arial"/>
        </w:rPr>
        <w:t xml:space="preserve">: </w:t>
      </w:r>
    </w:p>
    <w:p w:rsidR="00535EEF" w:rsidRPr="00535EEF" w:rsidRDefault="00535EEF" w:rsidP="00535EEF">
      <w:pPr>
        <w:rPr>
          <w:rFonts w:ascii="Tahoma" w:hAnsi="Tahoma" w:cs="Tahoma"/>
        </w:rPr>
      </w:pPr>
      <w:r w:rsidRPr="00535EEF">
        <w:rPr>
          <w:rFonts w:ascii="Tahoma" w:hAnsi="Tahoma" w:cs="Tahoma"/>
        </w:rPr>
        <w:t>Global Economics is a business course that provides students with an understanding of their role as consumers and producers in domestic and global economies. The course enables students to understand how the economic system operates while comprehending their role in that system. Students deal with public policy, international economics, microeconomics, and macroeconomics. Case studies, guest speakers, and simulations are strategies used in the instruction.</w:t>
      </w:r>
    </w:p>
    <w:p w:rsidR="003A6400" w:rsidRDefault="003A6400" w:rsidP="001728E1">
      <w:pPr>
        <w:pStyle w:val="Default"/>
      </w:pPr>
    </w:p>
    <w:p w:rsidR="00BE59C5" w:rsidRDefault="00BE59C5">
      <w:pPr>
        <w:autoSpaceDE w:val="0"/>
        <w:autoSpaceDN w:val="0"/>
        <w:adjustRightInd w:val="0"/>
        <w:rPr>
          <w:rFonts w:ascii="Tahoma" w:hAnsi="Tahoma" w:cs="Tahoma"/>
          <w:szCs w:val="20"/>
        </w:rPr>
      </w:pPr>
    </w:p>
    <w:p w:rsidR="00BE59C5" w:rsidRPr="00EA3607" w:rsidRDefault="00BE59C5">
      <w:pPr>
        <w:rPr>
          <w:rFonts w:ascii="Arial" w:hAnsi="Arial" w:cs="Arial"/>
          <w:b/>
        </w:rPr>
      </w:pPr>
      <w:r w:rsidRPr="00EA3607">
        <w:rPr>
          <w:rFonts w:ascii="Arial" w:hAnsi="Arial" w:cs="Arial"/>
          <w:b/>
        </w:rPr>
        <w:t>COURSE OBJECTIVES:</w:t>
      </w:r>
    </w:p>
    <w:tbl>
      <w:tblPr>
        <w:tblW w:w="0" w:type="auto"/>
        <w:tblBorders>
          <w:top w:val="nil"/>
          <w:left w:val="nil"/>
          <w:bottom w:val="nil"/>
          <w:right w:val="nil"/>
        </w:tblBorders>
        <w:tblLayout w:type="fixed"/>
        <w:tblLook w:val="0000" w:firstRow="0" w:lastRow="0" w:firstColumn="0" w:lastColumn="0" w:noHBand="0" w:noVBand="0"/>
      </w:tblPr>
      <w:tblGrid>
        <w:gridCol w:w="9379"/>
      </w:tblGrid>
      <w:tr w:rsidR="001728E1" w:rsidTr="001728E1">
        <w:trPr>
          <w:trHeight w:val="273"/>
        </w:trPr>
        <w:tc>
          <w:tcPr>
            <w:tcW w:w="9379" w:type="dxa"/>
          </w:tcPr>
          <w:p w:rsidR="001728E1" w:rsidRPr="00EA3607" w:rsidRDefault="00535EEF" w:rsidP="001728E1">
            <w:pPr>
              <w:pStyle w:val="Default"/>
              <w:numPr>
                <w:ilvl w:val="0"/>
                <w:numId w:val="14"/>
              </w:numPr>
              <w:rPr>
                <w:rFonts w:ascii="Arial" w:hAnsi="Arial" w:cs="Arial"/>
              </w:rPr>
            </w:pPr>
            <w:r>
              <w:rPr>
                <w:rFonts w:ascii="Arial" w:hAnsi="Arial" w:cs="Arial"/>
              </w:rPr>
              <w:t>Upon completion of this class, students will be able describe their role as a consumer in the economics process.</w:t>
            </w:r>
          </w:p>
          <w:p w:rsidR="001728E1" w:rsidRPr="00EA3607" w:rsidRDefault="00535EEF" w:rsidP="001728E1">
            <w:pPr>
              <w:pStyle w:val="Default"/>
              <w:numPr>
                <w:ilvl w:val="0"/>
                <w:numId w:val="14"/>
              </w:numPr>
              <w:rPr>
                <w:rFonts w:ascii="Arial" w:hAnsi="Arial" w:cs="Arial"/>
              </w:rPr>
            </w:pPr>
            <w:r>
              <w:rPr>
                <w:rFonts w:ascii="Arial" w:hAnsi="Arial" w:cs="Arial"/>
              </w:rPr>
              <w:t>Students will have a better understanding of why countries participate in international trade and what the benefits are.</w:t>
            </w:r>
          </w:p>
          <w:p w:rsidR="001728E1" w:rsidRPr="00EA3607" w:rsidRDefault="00535EEF" w:rsidP="001728E1">
            <w:pPr>
              <w:pStyle w:val="Default"/>
              <w:numPr>
                <w:ilvl w:val="0"/>
                <w:numId w:val="14"/>
              </w:numPr>
              <w:rPr>
                <w:rFonts w:ascii="Arial" w:hAnsi="Arial" w:cs="Arial"/>
              </w:rPr>
            </w:pPr>
            <w:r>
              <w:rPr>
                <w:rFonts w:ascii="Arial" w:hAnsi="Arial" w:cs="Arial"/>
              </w:rPr>
              <w:t>Students will be able to explain the role of the government in different economic systems.</w:t>
            </w:r>
          </w:p>
        </w:tc>
      </w:tr>
      <w:tr w:rsidR="001728E1" w:rsidTr="001728E1">
        <w:trPr>
          <w:trHeight w:val="273"/>
        </w:trPr>
        <w:tc>
          <w:tcPr>
            <w:tcW w:w="9379" w:type="dxa"/>
          </w:tcPr>
          <w:p w:rsidR="0020515B" w:rsidRPr="00EA3607" w:rsidRDefault="0020515B" w:rsidP="00310C29">
            <w:pPr>
              <w:pStyle w:val="Default"/>
              <w:numPr>
                <w:ilvl w:val="0"/>
                <w:numId w:val="14"/>
              </w:numPr>
              <w:rPr>
                <w:rFonts w:ascii="Arial" w:hAnsi="Arial" w:cs="Arial"/>
              </w:rPr>
            </w:pPr>
            <w:r>
              <w:rPr>
                <w:rFonts w:ascii="Arial" w:hAnsi="Arial" w:cs="Arial"/>
              </w:rPr>
              <w:t xml:space="preserve">To view complete standards visit:  </w:t>
            </w:r>
            <w:hyperlink r:id="rId7" w:history="1">
              <w:r>
                <w:rPr>
                  <w:rStyle w:val="Hyperlink"/>
                </w:rPr>
                <w:t>https://learningconnection.doe.in.gov/Standards/PrintLibrary.aspx</w:t>
              </w:r>
            </w:hyperlink>
          </w:p>
        </w:tc>
      </w:tr>
    </w:tbl>
    <w:p w:rsidR="00BE59C5" w:rsidRDefault="00BE59C5">
      <w:pPr>
        <w:rPr>
          <w:rFonts w:ascii="Tahoma" w:hAnsi="Tahoma" w:cs="Tahoma"/>
          <w:b/>
          <w:bCs/>
        </w:rPr>
      </w:pPr>
    </w:p>
    <w:p w:rsidR="003A6400" w:rsidRDefault="003A6400">
      <w:pPr>
        <w:rPr>
          <w:rFonts w:ascii="Tahoma" w:hAnsi="Tahoma" w:cs="Tahoma"/>
          <w:b/>
          <w:bCs/>
        </w:rPr>
      </w:pPr>
    </w:p>
    <w:p w:rsidR="00BE59C5" w:rsidRPr="00EA3607" w:rsidRDefault="00BE59C5">
      <w:pPr>
        <w:rPr>
          <w:rFonts w:ascii="Arial" w:hAnsi="Arial" w:cs="Arial"/>
          <w:b/>
          <w:bCs/>
          <w:u w:val="single"/>
        </w:rPr>
      </w:pPr>
      <w:r w:rsidRPr="00EA3607">
        <w:rPr>
          <w:rFonts w:ascii="Arial" w:hAnsi="Arial" w:cs="Arial"/>
          <w:b/>
          <w:bCs/>
          <w:u w:val="single"/>
        </w:rPr>
        <w:t>MATERIALS NEEDED DAILY</w:t>
      </w:r>
      <w:r w:rsidR="007C7CA4" w:rsidRPr="00EA3607">
        <w:rPr>
          <w:rFonts w:ascii="Arial" w:hAnsi="Arial" w:cs="Arial"/>
          <w:b/>
          <w:bCs/>
          <w:u w:val="single"/>
        </w:rPr>
        <w:t xml:space="preserve"> (every day)</w:t>
      </w:r>
      <w:r w:rsidRPr="00EA3607">
        <w:rPr>
          <w:rFonts w:ascii="Arial" w:hAnsi="Arial" w:cs="Arial"/>
          <w:b/>
          <w:bCs/>
          <w:u w:val="single"/>
        </w:rPr>
        <w:t>:</w:t>
      </w:r>
    </w:p>
    <w:p w:rsidR="00CD2C3B" w:rsidRPr="00310C29" w:rsidRDefault="00310C29" w:rsidP="00310C29">
      <w:pPr>
        <w:pStyle w:val="ListParagraph"/>
        <w:numPr>
          <w:ilvl w:val="0"/>
          <w:numId w:val="15"/>
        </w:numPr>
        <w:rPr>
          <w:rFonts w:ascii="Tahoma" w:hAnsi="Tahoma" w:cs="Tahoma"/>
        </w:rPr>
      </w:pPr>
      <w:r w:rsidRPr="00310C29">
        <w:rPr>
          <w:rFonts w:ascii="Tahoma" w:hAnsi="Tahoma" w:cs="Tahoma"/>
        </w:rPr>
        <w:t>Writing instrument</w:t>
      </w:r>
    </w:p>
    <w:p w:rsidR="00310C29" w:rsidRPr="00310C29" w:rsidRDefault="00310C29" w:rsidP="00310C29">
      <w:pPr>
        <w:pStyle w:val="ListParagraph"/>
        <w:numPr>
          <w:ilvl w:val="0"/>
          <w:numId w:val="15"/>
        </w:numPr>
        <w:rPr>
          <w:rFonts w:ascii="Tahoma" w:hAnsi="Tahoma" w:cs="Tahoma"/>
        </w:rPr>
      </w:pPr>
      <w:r w:rsidRPr="00310C29">
        <w:rPr>
          <w:rFonts w:ascii="Tahoma" w:hAnsi="Tahoma" w:cs="Tahoma"/>
        </w:rPr>
        <w:t>Supplemental teacher handouts</w:t>
      </w:r>
    </w:p>
    <w:p w:rsidR="00310C29" w:rsidRPr="00310C29" w:rsidRDefault="00310C29" w:rsidP="00310C29">
      <w:pPr>
        <w:pStyle w:val="ListParagraph"/>
        <w:numPr>
          <w:ilvl w:val="0"/>
          <w:numId w:val="15"/>
        </w:numPr>
        <w:rPr>
          <w:rFonts w:ascii="Tahoma" w:hAnsi="Tahoma" w:cs="Tahoma"/>
        </w:rPr>
      </w:pPr>
      <w:r w:rsidRPr="00310C29">
        <w:rPr>
          <w:rFonts w:ascii="Tahoma" w:hAnsi="Tahoma" w:cs="Tahoma"/>
        </w:rPr>
        <w:t>Lecture notes</w:t>
      </w:r>
    </w:p>
    <w:p w:rsidR="00310C29" w:rsidRPr="00310C29" w:rsidRDefault="00310C29" w:rsidP="00310C29">
      <w:pPr>
        <w:pStyle w:val="ListParagraph"/>
        <w:numPr>
          <w:ilvl w:val="0"/>
          <w:numId w:val="15"/>
        </w:numPr>
        <w:rPr>
          <w:rFonts w:ascii="Tahoma" w:hAnsi="Tahoma" w:cs="Tahoma"/>
        </w:rPr>
      </w:pPr>
      <w:r w:rsidRPr="00310C29">
        <w:rPr>
          <w:rFonts w:ascii="Tahoma" w:hAnsi="Tahoma" w:cs="Tahoma"/>
        </w:rPr>
        <w:t>Any assigned homework</w:t>
      </w:r>
    </w:p>
    <w:p w:rsidR="0020515B" w:rsidRDefault="0020515B" w:rsidP="00BB67DA">
      <w:pPr>
        <w:rPr>
          <w:rFonts w:ascii="Arial" w:hAnsi="Arial" w:cs="Arial"/>
        </w:rPr>
      </w:pPr>
    </w:p>
    <w:p w:rsidR="003A6400" w:rsidRDefault="003A6400" w:rsidP="00BB67DA">
      <w:pPr>
        <w:rPr>
          <w:rFonts w:ascii="Arial" w:hAnsi="Arial" w:cs="Arial"/>
        </w:rPr>
      </w:pPr>
    </w:p>
    <w:p w:rsidR="00C63ED1" w:rsidRPr="00C63ED1" w:rsidRDefault="0020515B" w:rsidP="00BB67DA">
      <w:pPr>
        <w:rPr>
          <w:rFonts w:ascii="Tahoma" w:hAnsi="Tahoma" w:cs="Tahoma"/>
        </w:rPr>
      </w:pPr>
      <w:r w:rsidRPr="0020515B">
        <w:rPr>
          <w:rFonts w:ascii="Arial" w:hAnsi="Arial" w:cs="Arial"/>
          <w:b/>
        </w:rPr>
        <w:t>TEXTBOOK</w:t>
      </w:r>
      <w:r w:rsidR="00C63ED1">
        <w:rPr>
          <w:rFonts w:ascii="Arial" w:hAnsi="Arial" w:cs="Arial"/>
          <w:b/>
        </w:rPr>
        <w:t xml:space="preserve">: </w:t>
      </w:r>
      <w:r w:rsidR="00C63ED1" w:rsidRPr="00C63ED1">
        <w:rPr>
          <w:rFonts w:ascii="Tahoma" w:hAnsi="Tahoma" w:cs="Tahoma"/>
          <w:i/>
        </w:rPr>
        <w:t>Economics, Principles and Practices</w:t>
      </w:r>
    </w:p>
    <w:p w:rsidR="00C63ED1" w:rsidRPr="00C63ED1" w:rsidRDefault="00C63ED1" w:rsidP="00BB67DA">
      <w:pPr>
        <w:rPr>
          <w:rFonts w:ascii="Tahoma" w:hAnsi="Tahoma" w:cs="Tahoma"/>
        </w:rPr>
      </w:pPr>
      <w:r>
        <w:rPr>
          <w:rFonts w:ascii="Tahoma" w:hAnsi="Tahoma" w:cs="Tahoma"/>
        </w:rPr>
        <w:tab/>
      </w:r>
      <w:r>
        <w:rPr>
          <w:rFonts w:ascii="Tahoma" w:hAnsi="Tahoma" w:cs="Tahoma"/>
        </w:rPr>
        <w:tab/>
        <w:t>Glencoe Publishing, © 2012</w:t>
      </w:r>
    </w:p>
    <w:p w:rsidR="00BB67DA" w:rsidRDefault="00C63ED1" w:rsidP="00BB67DA">
      <w:pPr>
        <w:rPr>
          <w:rFonts w:ascii="Arial" w:hAnsi="Arial" w:cs="Arial"/>
          <w:b/>
        </w:rPr>
      </w:pPr>
      <w:r>
        <w:rPr>
          <w:rFonts w:ascii="Tahoma" w:hAnsi="Tahoma" w:cs="Tahoma"/>
        </w:rPr>
        <w:tab/>
      </w:r>
      <w:r>
        <w:rPr>
          <w:rFonts w:ascii="Tahoma" w:hAnsi="Tahoma" w:cs="Tahoma"/>
        </w:rPr>
        <w:tab/>
      </w:r>
      <w:r w:rsidR="0020515B" w:rsidRPr="00C63ED1">
        <w:rPr>
          <w:rFonts w:ascii="Tahoma" w:hAnsi="Tahoma" w:cs="Tahoma"/>
        </w:rPr>
        <w:t>(available in classroom only)</w:t>
      </w:r>
    </w:p>
    <w:p w:rsidR="0020515B" w:rsidRPr="0020515B" w:rsidRDefault="0020515B" w:rsidP="00BB67DA">
      <w:pPr>
        <w:rPr>
          <w:rFonts w:ascii="Arial" w:hAnsi="Arial" w:cs="Arial"/>
          <w:b/>
        </w:rPr>
      </w:pPr>
    </w:p>
    <w:p w:rsidR="003A318E" w:rsidRDefault="003A318E">
      <w:pPr>
        <w:rPr>
          <w:rFonts w:ascii="Arial" w:hAnsi="Arial" w:cs="Arial"/>
          <w:b/>
          <w:bCs/>
        </w:rPr>
      </w:pPr>
      <w:r>
        <w:rPr>
          <w:rFonts w:ascii="Arial" w:hAnsi="Arial" w:cs="Arial"/>
          <w:b/>
          <w:bCs/>
        </w:rPr>
        <w:br w:type="page"/>
      </w:r>
    </w:p>
    <w:p w:rsidR="00BE59C5" w:rsidRPr="00EA3607" w:rsidRDefault="00EC50D0">
      <w:pPr>
        <w:rPr>
          <w:rFonts w:ascii="Arial" w:hAnsi="Arial" w:cs="Arial"/>
          <w:b/>
          <w:bCs/>
        </w:rPr>
      </w:pPr>
      <w:r>
        <w:rPr>
          <w:rFonts w:ascii="Arial" w:hAnsi="Arial" w:cs="Arial"/>
          <w:b/>
          <w:bCs/>
        </w:rPr>
        <w:lastRenderedPageBreak/>
        <w:t xml:space="preserve">BUSINESS DEPARTMENT </w:t>
      </w:r>
      <w:r w:rsidR="00CD2C3B" w:rsidRPr="00EA3607">
        <w:rPr>
          <w:rFonts w:ascii="Arial" w:hAnsi="Arial" w:cs="Arial"/>
          <w:b/>
          <w:bCs/>
        </w:rPr>
        <w:t>G</w:t>
      </w:r>
      <w:r w:rsidR="00EA3607">
        <w:rPr>
          <w:rFonts w:ascii="Arial" w:hAnsi="Arial" w:cs="Arial"/>
          <w:b/>
          <w:bCs/>
        </w:rPr>
        <w:t>RADE SCALE</w:t>
      </w:r>
      <w:r w:rsidR="00CD2C3B" w:rsidRPr="00EA3607">
        <w:rPr>
          <w:rFonts w:ascii="Arial" w:hAnsi="Arial" w:cs="Arial"/>
          <w:b/>
          <w:bCs/>
        </w:rPr>
        <w:t>:</w:t>
      </w:r>
    </w:p>
    <w:p w:rsidR="00A97D5A" w:rsidRDefault="00A97D5A">
      <w:pPr>
        <w:rPr>
          <w:rFonts w:ascii="Tahoma" w:hAnsi="Tahoma" w:cs="Tahoma"/>
          <w:b/>
          <w:bCs/>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520"/>
      </w:tblGrid>
      <w:tr w:rsidR="00EA3607" w:rsidRPr="005402DA" w:rsidTr="0020515B">
        <w:tc>
          <w:tcPr>
            <w:tcW w:w="2340" w:type="dxa"/>
            <w:shd w:val="clear" w:color="auto" w:fill="E0E0E0"/>
          </w:tcPr>
          <w:p w:rsidR="00EA3607" w:rsidRPr="005402DA" w:rsidRDefault="00EA3607" w:rsidP="0020515B">
            <w:pPr>
              <w:jc w:val="center"/>
              <w:rPr>
                <w:rFonts w:ascii="Arial" w:hAnsi="Arial" w:cs="Arial"/>
                <w:b/>
                <w:bCs/>
                <w:sz w:val="28"/>
              </w:rPr>
            </w:pPr>
            <w:r w:rsidRPr="005402DA">
              <w:rPr>
                <w:rFonts w:ascii="Arial" w:hAnsi="Arial" w:cs="Arial"/>
                <w:b/>
                <w:bCs/>
                <w:sz w:val="28"/>
              </w:rPr>
              <w:t>Range</w:t>
            </w:r>
          </w:p>
        </w:tc>
        <w:tc>
          <w:tcPr>
            <w:tcW w:w="2520" w:type="dxa"/>
            <w:shd w:val="clear" w:color="auto" w:fill="E0E0E0"/>
          </w:tcPr>
          <w:p w:rsidR="00EA3607" w:rsidRPr="005402DA" w:rsidRDefault="00EA3607" w:rsidP="0020515B">
            <w:pPr>
              <w:jc w:val="center"/>
              <w:rPr>
                <w:rFonts w:ascii="Arial" w:hAnsi="Arial" w:cs="Arial"/>
                <w:b/>
                <w:bCs/>
                <w:sz w:val="28"/>
              </w:rPr>
            </w:pPr>
            <w:r w:rsidRPr="005402DA">
              <w:rPr>
                <w:rFonts w:ascii="Arial" w:hAnsi="Arial" w:cs="Arial"/>
                <w:b/>
                <w:bCs/>
                <w:sz w:val="28"/>
              </w:rPr>
              <w:t>Grade</w:t>
            </w:r>
          </w:p>
        </w:tc>
      </w:tr>
      <w:tr w:rsidR="00EA3607" w:rsidRPr="005402DA" w:rsidTr="0020515B">
        <w:tc>
          <w:tcPr>
            <w:tcW w:w="2340" w:type="dxa"/>
          </w:tcPr>
          <w:p w:rsidR="00EA3607" w:rsidRPr="005402DA" w:rsidRDefault="00EA3607" w:rsidP="0020515B">
            <w:pPr>
              <w:jc w:val="center"/>
              <w:rPr>
                <w:rFonts w:ascii="Arial" w:hAnsi="Arial" w:cs="Arial"/>
              </w:rPr>
            </w:pPr>
            <w:r w:rsidRPr="005402DA">
              <w:rPr>
                <w:rFonts w:ascii="Arial" w:hAnsi="Arial" w:cs="Arial"/>
              </w:rPr>
              <w:t>99-100</w:t>
            </w:r>
          </w:p>
        </w:tc>
        <w:tc>
          <w:tcPr>
            <w:tcW w:w="2520" w:type="dxa"/>
          </w:tcPr>
          <w:p w:rsidR="00EA3607" w:rsidRPr="005402DA" w:rsidRDefault="00EA3607" w:rsidP="0020515B">
            <w:pPr>
              <w:rPr>
                <w:rFonts w:ascii="Arial" w:hAnsi="Arial" w:cs="Arial"/>
              </w:rPr>
            </w:pPr>
            <w:r>
              <w:rPr>
                <w:rFonts w:ascii="Arial" w:hAnsi="Arial" w:cs="Arial"/>
              </w:rPr>
              <w:t xml:space="preserve">               </w:t>
            </w:r>
            <w:r w:rsidRPr="005402DA">
              <w:rPr>
                <w:rFonts w:ascii="Arial" w:hAnsi="Arial" w:cs="Arial"/>
              </w:rPr>
              <w:t>A+</w:t>
            </w:r>
          </w:p>
        </w:tc>
      </w:tr>
      <w:tr w:rsidR="00EA3607" w:rsidRPr="005402DA" w:rsidTr="0020515B">
        <w:tc>
          <w:tcPr>
            <w:tcW w:w="2340" w:type="dxa"/>
          </w:tcPr>
          <w:p w:rsidR="00EA3607" w:rsidRPr="005402DA" w:rsidRDefault="00EC50D0" w:rsidP="0020515B">
            <w:pPr>
              <w:jc w:val="center"/>
              <w:rPr>
                <w:rFonts w:ascii="Arial" w:hAnsi="Arial" w:cs="Arial"/>
              </w:rPr>
            </w:pPr>
            <w:r>
              <w:rPr>
                <w:rFonts w:ascii="Arial" w:hAnsi="Arial" w:cs="Arial"/>
              </w:rPr>
              <w:t>93</w:t>
            </w:r>
            <w:r w:rsidR="00EA3607" w:rsidRPr="005402DA">
              <w:rPr>
                <w:rFonts w:ascii="Arial" w:hAnsi="Arial" w:cs="Arial"/>
              </w:rPr>
              <w:t>-98</w:t>
            </w:r>
          </w:p>
        </w:tc>
        <w:tc>
          <w:tcPr>
            <w:tcW w:w="2520" w:type="dxa"/>
          </w:tcPr>
          <w:p w:rsidR="00EA3607" w:rsidRPr="005402DA" w:rsidRDefault="00EA3607" w:rsidP="0020515B">
            <w:pPr>
              <w:ind w:left="972"/>
              <w:rPr>
                <w:rFonts w:ascii="Arial" w:hAnsi="Arial" w:cs="Arial"/>
              </w:rPr>
            </w:pPr>
            <w:r w:rsidRPr="005402DA">
              <w:rPr>
                <w:rFonts w:ascii="Arial" w:hAnsi="Arial" w:cs="Arial"/>
              </w:rPr>
              <w:t>A</w:t>
            </w:r>
          </w:p>
        </w:tc>
      </w:tr>
      <w:tr w:rsidR="00EA3607" w:rsidRPr="005402DA" w:rsidTr="0020515B">
        <w:tc>
          <w:tcPr>
            <w:tcW w:w="2340" w:type="dxa"/>
          </w:tcPr>
          <w:p w:rsidR="00EA3607" w:rsidRPr="005402DA" w:rsidRDefault="00EA3607" w:rsidP="0020515B">
            <w:pPr>
              <w:jc w:val="center"/>
              <w:rPr>
                <w:rFonts w:ascii="Arial" w:hAnsi="Arial" w:cs="Arial"/>
              </w:rPr>
            </w:pPr>
            <w:r w:rsidRPr="005402DA">
              <w:rPr>
                <w:rFonts w:ascii="Arial" w:hAnsi="Arial" w:cs="Arial"/>
              </w:rPr>
              <w:t>90</w:t>
            </w:r>
            <w:r w:rsidR="00D86BE7">
              <w:rPr>
                <w:rFonts w:ascii="Arial" w:hAnsi="Arial" w:cs="Arial"/>
              </w:rPr>
              <w:t>-92</w:t>
            </w:r>
          </w:p>
        </w:tc>
        <w:tc>
          <w:tcPr>
            <w:tcW w:w="2520" w:type="dxa"/>
          </w:tcPr>
          <w:p w:rsidR="00EA3607" w:rsidRPr="005402DA" w:rsidRDefault="00EA3607" w:rsidP="0020515B">
            <w:pPr>
              <w:ind w:left="972"/>
              <w:rPr>
                <w:rFonts w:ascii="Arial" w:hAnsi="Arial" w:cs="Arial"/>
              </w:rPr>
            </w:pPr>
            <w:r w:rsidRPr="005402DA">
              <w:rPr>
                <w:rFonts w:ascii="Arial" w:hAnsi="Arial" w:cs="Arial"/>
              </w:rPr>
              <w:t>A-</w:t>
            </w:r>
          </w:p>
        </w:tc>
      </w:tr>
      <w:tr w:rsidR="00EA3607" w:rsidRPr="005402DA" w:rsidTr="0020515B">
        <w:tc>
          <w:tcPr>
            <w:tcW w:w="2340" w:type="dxa"/>
          </w:tcPr>
          <w:p w:rsidR="00EA3607" w:rsidRPr="005402DA" w:rsidRDefault="00D86BE7" w:rsidP="0020515B">
            <w:pPr>
              <w:jc w:val="center"/>
              <w:rPr>
                <w:rFonts w:ascii="Arial" w:hAnsi="Arial" w:cs="Arial"/>
              </w:rPr>
            </w:pPr>
            <w:r>
              <w:rPr>
                <w:rFonts w:ascii="Arial" w:hAnsi="Arial" w:cs="Arial"/>
              </w:rPr>
              <w:t>88-89</w:t>
            </w:r>
          </w:p>
        </w:tc>
        <w:tc>
          <w:tcPr>
            <w:tcW w:w="2520" w:type="dxa"/>
          </w:tcPr>
          <w:p w:rsidR="00EA3607" w:rsidRPr="005402DA" w:rsidRDefault="00EA3607" w:rsidP="0020515B">
            <w:pPr>
              <w:ind w:left="972"/>
              <w:rPr>
                <w:rFonts w:ascii="Arial" w:hAnsi="Arial" w:cs="Arial"/>
              </w:rPr>
            </w:pPr>
            <w:r w:rsidRPr="005402DA">
              <w:rPr>
                <w:rFonts w:ascii="Arial" w:hAnsi="Arial" w:cs="Arial"/>
              </w:rPr>
              <w:t>B+</w:t>
            </w:r>
          </w:p>
        </w:tc>
      </w:tr>
      <w:tr w:rsidR="00EA3607" w:rsidRPr="005402DA" w:rsidTr="0020515B">
        <w:tc>
          <w:tcPr>
            <w:tcW w:w="2340" w:type="dxa"/>
          </w:tcPr>
          <w:p w:rsidR="00EA3607" w:rsidRPr="005402DA" w:rsidRDefault="00D86BE7" w:rsidP="0020515B">
            <w:pPr>
              <w:jc w:val="center"/>
              <w:rPr>
                <w:rFonts w:ascii="Arial" w:hAnsi="Arial" w:cs="Arial"/>
              </w:rPr>
            </w:pPr>
            <w:r>
              <w:rPr>
                <w:rFonts w:ascii="Arial" w:hAnsi="Arial" w:cs="Arial"/>
              </w:rPr>
              <w:t>83-87</w:t>
            </w:r>
          </w:p>
        </w:tc>
        <w:tc>
          <w:tcPr>
            <w:tcW w:w="2520" w:type="dxa"/>
          </w:tcPr>
          <w:p w:rsidR="00EA3607" w:rsidRPr="005402DA" w:rsidRDefault="00EA3607" w:rsidP="0020515B">
            <w:pPr>
              <w:ind w:left="972"/>
              <w:rPr>
                <w:rFonts w:ascii="Arial" w:hAnsi="Arial" w:cs="Arial"/>
              </w:rPr>
            </w:pPr>
            <w:r w:rsidRPr="005402DA">
              <w:rPr>
                <w:rFonts w:ascii="Arial" w:hAnsi="Arial" w:cs="Arial"/>
              </w:rPr>
              <w:t>B</w:t>
            </w:r>
          </w:p>
        </w:tc>
      </w:tr>
      <w:tr w:rsidR="00EA3607" w:rsidRPr="005402DA" w:rsidTr="0020515B">
        <w:tc>
          <w:tcPr>
            <w:tcW w:w="2340" w:type="dxa"/>
          </w:tcPr>
          <w:p w:rsidR="00EA3607" w:rsidRPr="005402DA" w:rsidRDefault="00EA3607" w:rsidP="0020515B">
            <w:pPr>
              <w:jc w:val="center"/>
              <w:rPr>
                <w:rFonts w:ascii="Arial" w:hAnsi="Arial" w:cs="Arial"/>
              </w:rPr>
            </w:pPr>
            <w:r w:rsidRPr="005402DA">
              <w:rPr>
                <w:rFonts w:ascii="Arial" w:hAnsi="Arial" w:cs="Arial"/>
              </w:rPr>
              <w:t>80</w:t>
            </w:r>
            <w:r w:rsidR="00D86BE7">
              <w:rPr>
                <w:rFonts w:ascii="Arial" w:hAnsi="Arial" w:cs="Arial"/>
              </w:rPr>
              <w:t>-82</w:t>
            </w:r>
          </w:p>
        </w:tc>
        <w:tc>
          <w:tcPr>
            <w:tcW w:w="2520" w:type="dxa"/>
          </w:tcPr>
          <w:p w:rsidR="00EA3607" w:rsidRPr="005402DA" w:rsidRDefault="00EA3607" w:rsidP="0020515B">
            <w:pPr>
              <w:ind w:left="972"/>
              <w:rPr>
                <w:rFonts w:ascii="Arial" w:hAnsi="Arial" w:cs="Arial"/>
              </w:rPr>
            </w:pPr>
            <w:r w:rsidRPr="005402DA">
              <w:rPr>
                <w:rFonts w:ascii="Arial" w:hAnsi="Arial" w:cs="Arial"/>
              </w:rPr>
              <w:t>B-</w:t>
            </w:r>
          </w:p>
        </w:tc>
      </w:tr>
      <w:tr w:rsidR="00EA3607" w:rsidRPr="005402DA" w:rsidTr="0020515B">
        <w:tc>
          <w:tcPr>
            <w:tcW w:w="2340" w:type="dxa"/>
          </w:tcPr>
          <w:p w:rsidR="00EA3607" w:rsidRPr="005402DA" w:rsidRDefault="00D86BE7" w:rsidP="0020515B">
            <w:pPr>
              <w:jc w:val="center"/>
              <w:rPr>
                <w:rFonts w:ascii="Arial" w:hAnsi="Arial" w:cs="Arial"/>
              </w:rPr>
            </w:pPr>
            <w:r>
              <w:rPr>
                <w:rFonts w:ascii="Arial" w:hAnsi="Arial" w:cs="Arial"/>
              </w:rPr>
              <w:t>78-79</w:t>
            </w:r>
          </w:p>
        </w:tc>
        <w:tc>
          <w:tcPr>
            <w:tcW w:w="2520" w:type="dxa"/>
          </w:tcPr>
          <w:p w:rsidR="00EA3607" w:rsidRPr="005402DA" w:rsidRDefault="00EA3607" w:rsidP="0020515B">
            <w:pPr>
              <w:ind w:left="972"/>
              <w:rPr>
                <w:rFonts w:ascii="Arial" w:hAnsi="Arial" w:cs="Arial"/>
              </w:rPr>
            </w:pPr>
            <w:r w:rsidRPr="005402DA">
              <w:rPr>
                <w:rFonts w:ascii="Arial" w:hAnsi="Arial" w:cs="Arial"/>
              </w:rPr>
              <w:t>C+</w:t>
            </w:r>
          </w:p>
        </w:tc>
      </w:tr>
      <w:tr w:rsidR="00EA3607" w:rsidRPr="005402DA" w:rsidTr="0020515B">
        <w:tc>
          <w:tcPr>
            <w:tcW w:w="2340" w:type="dxa"/>
          </w:tcPr>
          <w:p w:rsidR="00EA3607" w:rsidRPr="005402DA" w:rsidRDefault="00D86BE7" w:rsidP="0020515B">
            <w:pPr>
              <w:jc w:val="center"/>
              <w:rPr>
                <w:rFonts w:ascii="Arial" w:hAnsi="Arial" w:cs="Arial"/>
              </w:rPr>
            </w:pPr>
            <w:r>
              <w:rPr>
                <w:rFonts w:ascii="Arial" w:hAnsi="Arial" w:cs="Arial"/>
              </w:rPr>
              <w:t>73-77</w:t>
            </w:r>
          </w:p>
        </w:tc>
        <w:tc>
          <w:tcPr>
            <w:tcW w:w="2520" w:type="dxa"/>
          </w:tcPr>
          <w:p w:rsidR="00EA3607" w:rsidRPr="005402DA" w:rsidRDefault="00EA3607" w:rsidP="0020515B">
            <w:pPr>
              <w:ind w:left="972"/>
              <w:rPr>
                <w:rFonts w:ascii="Arial" w:hAnsi="Arial" w:cs="Arial"/>
              </w:rPr>
            </w:pPr>
            <w:r w:rsidRPr="005402DA">
              <w:rPr>
                <w:rFonts w:ascii="Arial" w:hAnsi="Arial" w:cs="Arial"/>
              </w:rPr>
              <w:t>C</w:t>
            </w:r>
          </w:p>
        </w:tc>
      </w:tr>
      <w:tr w:rsidR="00EA3607" w:rsidRPr="005402DA" w:rsidTr="0020515B">
        <w:tc>
          <w:tcPr>
            <w:tcW w:w="2340" w:type="dxa"/>
          </w:tcPr>
          <w:p w:rsidR="00EA3607" w:rsidRPr="005402DA" w:rsidRDefault="00EA3607" w:rsidP="0020515B">
            <w:pPr>
              <w:jc w:val="center"/>
              <w:rPr>
                <w:rFonts w:ascii="Arial" w:hAnsi="Arial" w:cs="Arial"/>
              </w:rPr>
            </w:pPr>
            <w:r w:rsidRPr="005402DA">
              <w:rPr>
                <w:rFonts w:ascii="Arial" w:hAnsi="Arial" w:cs="Arial"/>
              </w:rPr>
              <w:t>70</w:t>
            </w:r>
            <w:r w:rsidR="00D86BE7">
              <w:rPr>
                <w:rFonts w:ascii="Arial" w:hAnsi="Arial" w:cs="Arial"/>
              </w:rPr>
              <w:t>-72</w:t>
            </w:r>
          </w:p>
        </w:tc>
        <w:tc>
          <w:tcPr>
            <w:tcW w:w="2520" w:type="dxa"/>
          </w:tcPr>
          <w:p w:rsidR="00EA3607" w:rsidRPr="005402DA" w:rsidRDefault="00EA3607" w:rsidP="0020515B">
            <w:pPr>
              <w:ind w:left="972"/>
              <w:rPr>
                <w:rFonts w:ascii="Arial" w:hAnsi="Arial" w:cs="Arial"/>
              </w:rPr>
            </w:pPr>
            <w:r w:rsidRPr="005402DA">
              <w:rPr>
                <w:rFonts w:ascii="Arial" w:hAnsi="Arial" w:cs="Arial"/>
              </w:rPr>
              <w:t>C-</w:t>
            </w:r>
          </w:p>
        </w:tc>
      </w:tr>
      <w:tr w:rsidR="00EA3607" w:rsidRPr="005402DA" w:rsidTr="0020515B">
        <w:tc>
          <w:tcPr>
            <w:tcW w:w="2340" w:type="dxa"/>
          </w:tcPr>
          <w:p w:rsidR="00EA3607" w:rsidRPr="005402DA" w:rsidRDefault="00D86BE7" w:rsidP="0020515B">
            <w:pPr>
              <w:jc w:val="center"/>
              <w:rPr>
                <w:rFonts w:ascii="Arial" w:hAnsi="Arial" w:cs="Arial"/>
              </w:rPr>
            </w:pPr>
            <w:r>
              <w:rPr>
                <w:rFonts w:ascii="Arial" w:hAnsi="Arial" w:cs="Arial"/>
              </w:rPr>
              <w:t>68-69</w:t>
            </w:r>
          </w:p>
        </w:tc>
        <w:tc>
          <w:tcPr>
            <w:tcW w:w="2520" w:type="dxa"/>
          </w:tcPr>
          <w:p w:rsidR="00EA3607" w:rsidRPr="005402DA" w:rsidRDefault="00EA3607" w:rsidP="0020515B">
            <w:pPr>
              <w:ind w:left="972"/>
              <w:rPr>
                <w:rFonts w:ascii="Arial" w:hAnsi="Arial" w:cs="Arial"/>
              </w:rPr>
            </w:pPr>
            <w:r w:rsidRPr="005402DA">
              <w:rPr>
                <w:rFonts w:ascii="Arial" w:hAnsi="Arial" w:cs="Arial"/>
              </w:rPr>
              <w:t>D+</w:t>
            </w:r>
          </w:p>
        </w:tc>
      </w:tr>
      <w:tr w:rsidR="00EA3607" w:rsidRPr="005402DA" w:rsidTr="0020515B">
        <w:tc>
          <w:tcPr>
            <w:tcW w:w="2340" w:type="dxa"/>
          </w:tcPr>
          <w:p w:rsidR="00EA3607" w:rsidRPr="005402DA" w:rsidRDefault="00362064" w:rsidP="0020515B">
            <w:pPr>
              <w:jc w:val="center"/>
              <w:rPr>
                <w:rFonts w:ascii="Arial" w:hAnsi="Arial" w:cs="Arial"/>
              </w:rPr>
            </w:pPr>
            <w:r>
              <w:rPr>
                <w:rFonts w:ascii="Arial" w:hAnsi="Arial" w:cs="Arial"/>
              </w:rPr>
              <w:t>63-67</w:t>
            </w:r>
          </w:p>
        </w:tc>
        <w:tc>
          <w:tcPr>
            <w:tcW w:w="2520" w:type="dxa"/>
          </w:tcPr>
          <w:p w:rsidR="00EA3607" w:rsidRPr="005402DA" w:rsidRDefault="00EA3607" w:rsidP="0020515B">
            <w:pPr>
              <w:ind w:left="972"/>
              <w:rPr>
                <w:rFonts w:ascii="Arial" w:hAnsi="Arial" w:cs="Arial"/>
              </w:rPr>
            </w:pPr>
            <w:r w:rsidRPr="005402DA">
              <w:rPr>
                <w:rFonts w:ascii="Arial" w:hAnsi="Arial" w:cs="Arial"/>
              </w:rPr>
              <w:t>D</w:t>
            </w:r>
          </w:p>
        </w:tc>
      </w:tr>
      <w:tr w:rsidR="00EA3607" w:rsidRPr="005402DA" w:rsidTr="0020515B">
        <w:tc>
          <w:tcPr>
            <w:tcW w:w="2340" w:type="dxa"/>
          </w:tcPr>
          <w:p w:rsidR="00EA3607" w:rsidRPr="005402DA" w:rsidRDefault="00EA3607" w:rsidP="0020515B">
            <w:pPr>
              <w:jc w:val="center"/>
              <w:rPr>
                <w:rFonts w:ascii="Arial" w:hAnsi="Arial" w:cs="Arial"/>
              </w:rPr>
            </w:pPr>
            <w:r w:rsidRPr="005402DA">
              <w:rPr>
                <w:rFonts w:ascii="Arial" w:hAnsi="Arial" w:cs="Arial"/>
              </w:rPr>
              <w:t>60</w:t>
            </w:r>
            <w:r w:rsidR="00362064">
              <w:rPr>
                <w:rFonts w:ascii="Arial" w:hAnsi="Arial" w:cs="Arial"/>
              </w:rPr>
              <w:t>-62</w:t>
            </w:r>
          </w:p>
        </w:tc>
        <w:tc>
          <w:tcPr>
            <w:tcW w:w="2520" w:type="dxa"/>
          </w:tcPr>
          <w:p w:rsidR="00EA3607" w:rsidRPr="005402DA" w:rsidRDefault="00EA3607" w:rsidP="0020515B">
            <w:pPr>
              <w:ind w:left="972"/>
              <w:rPr>
                <w:rFonts w:ascii="Arial" w:hAnsi="Arial" w:cs="Arial"/>
              </w:rPr>
            </w:pPr>
            <w:r w:rsidRPr="005402DA">
              <w:rPr>
                <w:rFonts w:ascii="Arial" w:hAnsi="Arial" w:cs="Arial"/>
              </w:rPr>
              <w:t>D-</w:t>
            </w:r>
          </w:p>
        </w:tc>
      </w:tr>
      <w:tr w:rsidR="00EA3607" w:rsidRPr="005402DA" w:rsidTr="0020515B">
        <w:tc>
          <w:tcPr>
            <w:tcW w:w="2340" w:type="dxa"/>
          </w:tcPr>
          <w:p w:rsidR="00EA3607" w:rsidRPr="005402DA" w:rsidRDefault="00EA3607" w:rsidP="0020515B">
            <w:pPr>
              <w:jc w:val="center"/>
              <w:rPr>
                <w:rFonts w:ascii="Arial" w:hAnsi="Arial" w:cs="Arial"/>
              </w:rPr>
            </w:pPr>
            <w:r w:rsidRPr="005402DA">
              <w:rPr>
                <w:rFonts w:ascii="Arial" w:hAnsi="Arial" w:cs="Arial"/>
              </w:rPr>
              <w:t>0-59</w:t>
            </w:r>
          </w:p>
        </w:tc>
        <w:tc>
          <w:tcPr>
            <w:tcW w:w="2520" w:type="dxa"/>
          </w:tcPr>
          <w:p w:rsidR="00EA3607" w:rsidRPr="005402DA" w:rsidRDefault="00EA3607" w:rsidP="0020515B">
            <w:pPr>
              <w:ind w:left="972"/>
              <w:rPr>
                <w:rFonts w:ascii="Arial" w:hAnsi="Arial" w:cs="Arial"/>
              </w:rPr>
            </w:pPr>
            <w:r w:rsidRPr="005402DA">
              <w:rPr>
                <w:rFonts w:ascii="Arial" w:hAnsi="Arial" w:cs="Arial"/>
              </w:rPr>
              <w:t>F</w:t>
            </w:r>
          </w:p>
        </w:tc>
      </w:tr>
    </w:tbl>
    <w:p w:rsidR="00CD2C3B" w:rsidRDefault="00CD2C3B">
      <w:pPr>
        <w:rPr>
          <w:rFonts w:ascii="Tahoma" w:hAnsi="Tahoma" w:cs="Tahoma"/>
          <w:b/>
          <w:bCs/>
        </w:rPr>
      </w:pPr>
    </w:p>
    <w:p w:rsidR="00CD2C3B" w:rsidRDefault="00CD2C3B">
      <w:pPr>
        <w:rPr>
          <w:rFonts w:ascii="Tahoma" w:hAnsi="Tahoma" w:cs="Tahoma"/>
          <w:b/>
          <w:bCs/>
        </w:rPr>
      </w:pPr>
    </w:p>
    <w:p w:rsidR="00EA3607" w:rsidRPr="005402DA" w:rsidRDefault="00EA3607" w:rsidP="00EA3607">
      <w:pPr>
        <w:rPr>
          <w:rFonts w:ascii="Arial" w:hAnsi="Arial" w:cs="Arial"/>
          <w:b/>
          <w:bCs/>
        </w:rPr>
      </w:pPr>
      <w:r w:rsidRPr="005402DA">
        <w:rPr>
          <w:rFonts w:ascii="Arial" w:hAnsi="Arial" w:cs="Arial"/>
          <w:b/>
          <w:bCs/>
        </w:rPr>
        <w:t>SEMESTER GRADE:</w:t>
      </w:r>
    </w:p>
    <w:p w:rsidR="00CD2C3B" w:rsidRDefault="00CD2C3B">
      <w:pPr>
        <w:rPr>
          <w:rFonts w:ascii="Tahoma" w:hAnsi="Tahoma" w:cs="Tahoma"/>
          <w:b/>
          <w:bCs/>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520"/>
      </w:tblGrid>
      <w:tr w:rsidR="00EA3607" w:rsidRPr="005402DA" w:rsidTr="0020515B">
        <w:tc>
          <w:tcPr>
            <w:tcW w:w="2340" w:type="dxa"/>
          </w:tcPr>
          <w:p w:rsidR="00EA3607" w:rsidRPr="005402DA" w:rsidRDefault="00EA3607" w:rsidP="0020515B">
            <w:pPr>
              <w:ind w:left="252"/>
              <w:rPr>
                <w:rFonts w:ascii="Arial" w:hAnsi="Arial" w:cs="Arial"/>
              </w:rPr>
            </w:pPr>
            <w:r w:rsidRPr="005402DA">
              <w:rPr>
                <w:rFonts w:ascii="Arial" w:hAnsi="Arial" w:cs="Arial"/>
              </w:rPr>
              <w:t>First 9 Weeks</w:t>
            </w:r>
          </w:p>
        </w:tc>
        <w:tc>
          <w:tcPr>
            <w:tcW w:w="2520" w:type="dxa"/>
          </w:tcPr>
          <w:p w:rsidR="00EA3607" w:rsidRPr="005402DA" w:rsidRDefault="00EA3607" w:rsidP="0020515B">
            <w:pPr>
              <w:jc w:val="center"/>
              <w:rPr>
                <w:rFonts w:ascii="Arial" w:hAnsi="Arial" w:cs="Arial"/>
              </w:rPr>
            </w:pPr>
            <w:r w:rsidRPr="005402DA">
              <w:rPr>
                <w:rFonts w:ascii="Arial" w:hAnsi="Arial" w:cs="Arial"/>
              </w:rPr>
              <w:t>45%</w:t>
            </w:r>
          </w:p>
        </w:tc>
      </w:tr>
      <w:tr w:rsidR="00EA3607" w:rsidRPr="005402DA" w:rsidTr="0020515B">
        <w:tc>
          <w:tcPr>
            <w:tcW w:w="2340" w:type="dxa"/>
          </w:tcPr>
          <w:p w:rsidR="00EA3607" w:rsidRPr="005402DA" w:rsidRDefault="00EA3607" w:rsidP="0020515B">
            <w:pPr>
              <w:ind w:left="252"/>
              <w:rPr>
                <w:rFonts w:ascii="Arial" w:hAnsi="Arial" w:cs="Arial"/>
              </w:rPr>
            </w:pPr>
            <w:r w:rsidRPr="005402DA">
              <w:rPr>
                <w:rFonts w:ascii="Arial" w:hAnsi="Arial" w:cs="Arial"/>
              </w:rPr>
              <w:t>Second 9 Weeks</w:t>
            </w:r>
          </w:p>
        </w:tc>
        <w:tc>
          <w:tcPr>
            <w:tcW w:w="2520" w:type="dxa"/>
          </w:tcPr>
          <w:p w:rsidR="00EA3607" w:rsidRPr="005402DA" w:rsidRDefault="00EA3607" w:rsidP="0020515B">
            <w:pPr>
              <w:jc w:val="center"/>
              <w:rPr>
                <w:rFonts w:ascii="Arial" w:hAnsi="Arial" w:cs="Arial"/>
              </w:rPr>
            </w:pPr>
            <w:r w:rsidRPr="005402DA">
              <w:rPr>
                <w:rFonts w:ascii="Arial" w:hAnsi="Arial" w:cs="Arial"/>
              </w:rPr>
              <w:t>45%</w:t>
            </w:r>
          </w:p>
        </w:tc>
      </w:tr>
      <w:tr w:rsidR="00EA3607" w:rsidRPr="005402DA" w:rsidTr="0020515B">
        <w:tc>
          <w:tcPr>
            <w:tcW w:w="2340" w:type="dxa"/>
          </w:tcPr>
          <w:p w:rsidR="00EA3607" w:rsidRPr="005402DA" w:rsidRDefault="00EA3607" w:rsidP="0020515B">
            <w:pPr>
              <w:ind w:left="252"/>
              <w:rPr>
                <w:rFonts w:ascii="Arial" w:hAnsi="Arial" w:cs="Arial"/>
              </w:rPr>
            </w:pPr>
            <w:r w:rsidRPr="005402DA">
              <w:rPr>
                <w:rFonts w:ascii="Arial" w:hAnsi="Arial" w:cs="Arial"/>
              </w:rPr>
              <w:t>Final Exam</w:t>
            </w:r>
          </w:p>
        </w:tc>
        <w:tc>
          <w:tcPr>
            <w:tcW w:w="2520" w:type="dxa"/>
          </w:tcPr>
          <w:p w:rsidR="00EA3607" w:rsidRPr="005402DA" w:rsidRDefault="00EA3607" w:rsidP="0020515B">
            <w:pPr>
              <w:jc w:val="center"/>
              <w:rPr>
                <w:rFonts w:ascii="Arial" w:hAnsi="Arial" w:cs="Arial"/>
              </w:rPr>
            </w:pPr>
            <w:r w:rsidRPr="005402DA">
              <w:rPr>
                <w:rFonts w:ascii="Arial" w:hAnsi="Arial" w:cs="Arial"/>
              </w:rPr>
              <w:t>10%</w:t>
            </w:r>
          </w:p>
        </w:tc>
      </w:tr>
      <w:tr w:rsidR="00EA3607" w:rsidRPr="005402DA" w:rsidTr="0020515B">
        <w:tc>
          <w:tcPr>
            <w:tcW w:w="2340" w:type="dxa"/>
          </w:tcPr>
          <w:p w:rsidR="00EA3607" w:rsidRPr="005402DA" w:rsidRDefault="00EA3607" w:rsidP="0020515B">
            <w:pPr>
              <w:ind w:left="252"/>
              <w:rPr>
                <w:rFonts w:ascii="Arial" w:hAnsi="Arial" w:cs="Arial"/>
              </w:rPr>
            </w:pPr>
            <w:r w:rsidRPr="005402DA">
              <w:rPr>
                <w:rFonts w:ascii="Arial" w:hAnsi="Arial" w:cs="Arial"/>
              </w:rPr>
              <w:t>Semester Grade</w:t>
            </w:r>
          </w:p>
        </w:tc>
        <w:tc>
          <w:tcPr>
            <w:tcW w:w="2520" w:type="dxa"/>
          </w:tcPr>
          <w:p w:rsidR="00EA3607" w:rsidRPr="005402DA" w:rsidRDefault="00EA3607" w:rsidP="0020515B">
            <w:pPr>
              <w:jc w:val="center"/>
              <w:rPr>
                <w:rFonts w:ascii="Arial" w:hAnsi="Arial" w:cs="Arial"/>
              </w:rPr>
            </w:pPr>
            <w:r w:rsidRPr="005402DA">
              <w:rPr>
                <w:rFonts w:ascii="Arial" w:hAnsi="Arial" w:cs="Arial"/>
              </w:rPr>
              <w:t>100%</w:t>
            </w:r>
          </w:p>
        </w:tc>
      </w:tr>
    </w:tbl>
    <w:p w:rsidR="00ED1986" w:rsidRDefault="00ED1986">
      <w:pPr>
        <w:rPr>
          <w:rFonts w:ascii="Tahoma" w:hAnsi="Tahoma" w:cs="Tahoma"/>
          <w:b/>
          <w:bCs/>
        </w:rPr>
      </w:pPr>
    </w:p>
    <w:p w:rsidR="00BE59C5" w:rsidRDefault="00A4644C">
      <w:pPr>
        <w:rPr>
          <w:rFonts w:ascii="Tahoma" w:hAnsi="Tahoma" w:cs="Tahoma"/>
          <w:bCs/>
        </w:rPr>
      </w:pPr>
      <w:r>
        <w:rPr>
          <w:rFonts w:ascii="Tahoma" w:hAnsi="Tahoma" w:cs="Tahoma"/>
          <w:b/>
          <w:bCs/>
        </w:rPr>
        <w:br w:type="page"/>
      </w:r>
      <w:r w:rsidR="002C2B3A" w:rsidRPr="005402DA">
        <w:rPr>
          <w:rFonts w:ascii="Arial" w:hAnsi="Arial" w:cs="Arial"/>
          <w:b/>
          <w:bCs/>
        </w:rPr>
        <w:lastRenderedPageBreak/>
        <w:t>COURSE CONTENT:</w:t>
      </w:r>
      <w:r w:rsidR="002C2B3A" w:rsidRPr="00CD2C3B">
        <w:rPr>
          <w:rFonts w:ascii="Tahoma" w:hAnsi="Tahoma" w:cs="Tahoma"/>
          <w:bCs/>
        </w:rPr>
        <w:t xml:space="preserve"> </w:t>
      </w:r>
      <w:r w:rsidR="002C2B3A">
        <w:rPr>
          <w:rFonts w:ascii="Tahoma" w:hAnsi="Tahoma" w:cs="Tahoma"/>
          <w:bCs/>
        </w:rPr>
        <w:t>(</w:t>
      </w:r>
      <w:r w:rsidR="00CD2C3B" w:rsidRPr="00CD2C3B">
        <w:rPr>
          <w:rFonts w:ascii="Tahoma" w:hAnsi="Tahoma" w:cs="Tahoma"/>
          <w:bCs/>
        </w:rPr>
        <w:t>approximate)</w:t>
      </w:r>
    </w:p>
    <w:p w:rsidR="00A4644C" w:rsidRPr="00A4644C" w:rsidRDefault="00A4644C" w:rsidP="002C2B3A">
      <w:pPr>
        <w:pStyle w:val="Heading1"/>
        <w:ind w:firstLine="0"/>
        <w:jc w:val="center"/>
        <w:rPr>
          <w:rFonts w:ascii="Arial" w:hAnsi="Arial" w:cs="Arial"/>
          <w:b/>
          <w:bCs/>
          <w:sz w:val="20"/>
          <w:szCs w:val="20"/>
          <w:u w:val="none"/>
        </w:rPr>
      </w:pPr>
    </w:p>
    <w:p w:rsidR="002C2B3A" w:rsidRPr="002C2B3A" w:rsidRDefault="002C2B3A" w:rsidP="002C2B3A">
      <w:pPr>
        <w:pStyle w:val="Heading1"/>
        <w:ind w:firstLine="0"/>
        <w:jc w:val="center"/>
        <w:rPr>
          <w:rFonts w:ascii="Arial" w:hAnsi="Arial" w:cs="Arial"/>
          <w:b/>
          <w:bCs/>
          <w:u w:val="none"/>
        </w:rPr>
      </w:pPr>
      <w:r w:rsidRPr="002C2B3A">
        <w:rPr>
          <w:rFonts w:ascii="Arial" w:hAnsi="Arial" w:cs="Arial"/>
          <w:b/>
          <w:bCs/>
          <w:u w:val="none"/>
        </w:rPr>
        <w:t>First 9 Weeks</w:t>
      </w:r>
    </w:p>
    <w:p w:rsidR="002C2B3A" w:rsidRPr="00A4644C" w:rsidRDefault="002C2B3A">
      <w:pPr>
        <w:rPr>
          <w:rFonts w:ascii="Tahoma" w:hAnsi="Tahoma" w:cs="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7488"/>
      </w:tblGrid>
      <w:tr w:rsidR="002C2B3A" w:rsidRPr="005402DA" w:rsidTr="0020515B">
        <w:trPr>
          <w:cantSplit/>
        </w:trPr>
        <w:tc>
          <w:tcPr>
            <w:tcW w:w="8856" w:type="dxa"/>
            <w:gridSpan w:val="2"/>
          </w:tcPr>
          <w:p w:rsidR="002C2B3A" w:rsidRPr="005402DA" w:rsidRDefault="002C2B3A" w:rsidP="002C2B3A">
            <w:pPr>
              <w:pStyle w:val="Heading1"/>
              <w:ind w:firstLine="0"/>
              <w:jc w:val="center"/>
              <w:rPr>
                <w:rFonts w:ascii="Arial" w:hAnsi="Arial" w:cs="Arial"/>
              </w:rPr>
            </w:pPr>
          </w:p>
        </w:tc>
      </w:tr>
      <w:tr w:rsidR="002C2B3A" w:rsidRPr="005402DA" w:rsidTr="0020515B">
        <w:tc>
          <w:tcPr>
            <w:tcW w:w="1368" w:type="dxa"/>
          </w:tcPr>
          <w:p w:rsidR="002C2B3A" w:rsidRPr="004A5599" w:rsidRDefault="00C63ED1" w:rsidP="0020515B">
            <w:pPr>
              <w:jc w:val="center"/>
              <w:rPr>
                <w:rFonts w:ascii="Arial" w:hAnsi="Arial" w:cs="Arial"/>
                <w:b/>
                <w:bCs/>
                <w:i/>
                <w:iCs/>
              </w:rPr>
            </w:pPr>
            <w:r>
              <w:rPr>
                <w:rFonts w:ascii="Arial" w:hAnsi="Arial" w:cs="Arial"/>
                <w:b/>
                <w:bCs/>
                <w:i/>
                <w:iCs/>
              </w:rPr>
              <w:t>Lesson</w:t>
            </w:r>
          </w:p>
        </w:tc>
        <w:tc>
          <w:tcPr>
            <w:tcW w:w="7488" w:type="dxa"/>
          </w:tcPr>
          <w:p w:rsidR="002C2B3A" w:rsidRPr="004A5599" w:rsidRDefault="002C2B3A" w:rsidP="0020515B">
            <w:pPr>
              <w:jc w:val="center"/>
              <w:rPr>
                <w:rFonts w:ascii="Arial" w:hAnsi="Arial" w:cs="Arial"/>
                <w:b/>
                <w:bCs/>
                <w:i/>
                <w:iCs/>
              </w:rPr>
            </w:pPr>
            <w:r w:rsidRPr="004A5599">
              <w:rPr>
                <w:rFonts w:ascii="Arial" w:hAnsi="Arial" w:cs="Arial"/>
                <w:b/>
                <w:bCs/>
                <w:i/>
                <w:iCs/>
              </w:rPr>
              <w:t>CONTENT</w:t>
            </w:r>
          </w:p>
        </w:tc>
      </w:tr>
      <w:tr w:rsidR="002C2B3A" w:rsidRPr="005402DA" w:rsidTr="0020515B">
        <w:tc>
          <w:tcPr>
            <w:tcW w:w="1368" w:type="dxa"/>
          </w:tcPr>
          <w:p w:rsidR="002C2B3A" w:rsidRPr="00C63ED1" w:rsidRDefault="00C63ED1" w:rsidP="0020515B">
            <w:pPr>
              <w:jc w:val="center"/>
              <w:rPr>
                <w:rFonts w:ascii="Tahoma" w:hAnsi="Tahoma" w:cs="Tahoma"/>
              </w:rPr>
            </w:pPr>
            <w:r w:rsidRPr="00C63ED1">
              <w:rPr>
                <w:rFonts w:ascii="Tahoma" w:hAnsi="Tahoma" w:cs="Tahoma"/>
              </w:rPr>
              <w:t>1</w:t>
            </w:r>
          </w:p>
        </w:tc>
        <w:tc>
          <w:tcPr>
            <w:tcW w:w="7488" w:type="dxa"/>
          </w:tcPr>
          <w:p w:rsidR="002C2B3A" w:rsidRPr="00C63ED1" w:rsidRDefault="00C63ED1" w:rsidP="0020515B">
            <w:pPr>
              <w:ind w:left="1332"/>
              <w:rPr>
                <w:rFonts w:ascii="Tahoma" w:hAnsi="Tahoma" w:cs="Tahoma"/>
              </w:rPr>
            </w:pPr>
            <w:r>
              <w:rPr>
                <w:rFonts w:ascii="Tahoma" w:hAnsi="Tahoma" w:cs="Tahoma"/>
              </w:rPr>
              <w:t>Scarcity, Opportunity Costs, Factors of Production</w:t>
            </w:r>
          </w:p>
        </w:tc>
      </w:tr>
      <w:tr w:rsidR="002C2B3A" w:rsidRPr="005402DA" w:rsidTr="0020515B">
        <w:tc>
          <w:tcPr>
            <w:tcW w:w="1368" w:type="dxa"/>
          </w:tcPr>
          <w:p w:rsidR="002C2B3A" w:rsidRPr="00C63ED1" w:rsidRDefault="00C63ED1" w:rsidP="0020515B">
            <w:pPr>
              <w:jc w:val="center"/>
              <w:rPr>
                <w:rFonts w:ascii="Tahoma" w:hAnsi="Tahoma" w:cs="Tahoma"/>
              </w:rPr>
            </w:pPr>
            <w:r>
              <w:rPr>
                <w:rFonts w:ascii="Tahoma" w:hAnsi="Tahoma" w:cs="Tahoma"/>
              </w:rPr>
              <w:t>2</w:t>
            </w:r>
          </w:p>
        </w:tc>
        <w:tc>
          <w:tcPr>
            <w:tcW w:w="7488" w:type="dxa"/>
          </w:tcPr>
          <w:p w:rsidR="002C2B3A" w:rsidRPr="00C63ED1" w:rsidRDefault="00C63ED1" w:rsidP="0020515B">
            <w:pPr>
              <w:ind w:left="1332"/>
              <w:rPr>
                <w:rFonts w:ascii="Tahoma" w:hAnsi="Tahoma" w:cs="Tahoma"/>
              </w:rPr>
            </w:pPr>
            <w:r>
              <w:rPr>
                <w:rFonts w:ascii="Tahoma" w:hAnsi="Tahoma" w:cs="Tahoma"/>
              </w:rPr>
              <w:t>Difference Economics Systems</w:t>
            </w:r>
          </w:p>
        </w:tc>
      </w:tr>
      <w:tr w:rsidR="002C2B3A" w:rsidRPr="005402DA" w:rsidTr="0020515B">
        <w:tc>
          <w:tcPr>
            <w:tcW w:w="1368" w:type="dxa"/>
          </w:tcPr>
          <w:p w:rsidR="002C2B3A" w:rsidRPr="00C63ED1" w:rsidRDefault="00C63ED1" w:rsidP="0020515B">
            <w:pPr>
              <w:jc w:val="center"/>
              <w:rPr>
                <w:rFonts w:ascii="Tahoma" w:hAnsi="Tahoma" w:cs="Tahoma"/>
              </w:rPr>
            </w:pPr>
            <w:r>
              <w:rPr>
                <w:rFonts w:ascii="Tahoma" w:hAnsi="Tahoma" w:cs="Tahoma"/>
              </w:rPr>
              <w:t>3</w:t>
            </w:r>
          </w:p>
        </w:tc>
        <w:tc>
          <w:tcPr>
            <w:tcW w:w="7488" w:type="dxa"/>
          </w:tcPr>
          <w:p w:rsidR="002C2B3A" w:rsidRPr="00C63ED1" w:rsidRDefault="00376722" w:rsidP="0020515B">
            <w:pPr>
              <w:ind w:left="1332"/>
              <w:rPr>
                <w:rFonts w:ascii="Tahoma" w:hAnsi="Tahoma" w:cs="Tahoma"/>
              </w:rPr>
            </w:pPr>
            <w:r>
              <w:rPr>
                <w:rFonts w:ascii="Tahoma" w:hAnsi="Tahoma" w:cs="Tahoma"/>
              </w:rPr>
              <w:t>Demand</w:t>
            </w:r>
          </w:p>
        </w:tc>
      </w:tr>
      <w:tr w:rsidR="002C2B3A" w:rsidRPr="005402DA" w:rsidTr="0020515B">
        <w:tc>
          <w:tcPr>
            <w:tcW w:w="1368" w:type="dxa"/>
          </w:tcPr>
          <w:p w:rsidR="002C2B3A" w:rsidRPr="00C63ED1" w:rsidRDefault="00376722" w:rsidP="0020515B">
            <w:pPr>
              <w:jc w:val="center"/>
              <w:rPr>
                <w:rFonts w:ascii="Tahoma" w:hAnsi="Tahoma" w:cs="Tahoma"/>
              </w:rPr>
            </w:pPr>
            <w:r>
              <w:rPr>
                <w:rFonts w:ascii="Tahoma" w:hAnsi="Tahoma" w:cs="Tahoma"/>
              </w:rPr>
              <w:t>4</w:t>
            </w:r>
          </w:p>
        </w:tc>
        <w:tc>
          <w:tcPr>
            <w:tcW w:w="7488" w:type="dxa"/>
          </w:tcPr>
          <w:p w:rsidR="002C2B3A" w:rsidRPr="00C63ED1" w:rsidRDefault="00376722" w:rsidP="006B7DD8">
            <w:pPr>
              <w:ind w:left="1332"/>
              <w:rPr>
                <w:rFonts w:ascii="Tahoma" w:hAnsi="Tahoma" w:cs="Tahoma"/>
              </w:rPr>
            </w:pPr>
            <w:r>
              <w:rPr>
                <w:rFonts w:ascii="Tahoma" w:hAnsi="Tahoma" w:cs="Tahoma"/>
              </w:rPr>
              <w:t>Supply</w:t>
            </w:r>
          </w:p>
        </w:tc>
      </w:tr>
      <w:tr w:rsidR="002C2B3A" w:rsidRPr="005402DA" w:rsidTr="0020515B">
        <w:tc>
          <w:tcPr>
            <w:tcW w:w="1368" w:type="dxa"/>
          </w:tcPr>
          <w:p w:rsidR="002C2B3A" w:rsidRPr="00C63ED1" w:rsidRDefault="00376722" w:rsidP="0020515B">
            <w:pPr>
              <w:jc w:val="center"/>
              <w:rPr>
                <w:rFonts w:ascii="Tahoma" w:hAnsi="Tahoma" w:cs="Tahoma"/>
              </w:rPr>
            </w:pPr>
            <w:r>
              <w:rPr>
                <w:rFonts w:ascii="Tahoma" w:hAnsi="Tahoma" w:cs="Tahoma"/>
              </w:rPr>
              <w:t>5</w:t>
            </w:r>
          </w:p>
        </w:tc>
        <w:tc>
          <w:tcPr>
            <w:tcW w:w="7488" w:type="dxa"/>
          </w:tcPr>
          <w:p w:rsidR="002C2B3A" w:rsidRPr="00C63ED1" w:rsidRDefault="00376722" w:rsidP="0020515B">
            <w:pPr>
              <w:ind w:left="1332"/>
              <w:rPr>
                <w:rFonts w:ascii="Tahoma" w:hAnsi="Tahoma" w:cs="Tahoma"/>
              </w:rPr>
            </w:pPr>
            <w:r>
              <w:rPr>
                <w:rFonts w:ascii="Tahoma" w:hAnsi="Tahoma" w:cs="Tahoma"/>
              </w:rPr>
              <w:t>Federal Reserve System</w:t>
            </w:r>
          </w:p>
        </w:tc>
      </w:tr>
    </w:tbl>
    <w:p w:rsidR="002C2B3A" w:rsidRPr="00A4644C" w:rsidRDefault="002C2B3A">
      <w:pPr>
        <w:rPr>
          <w:rFonts w:ascii="Tahoma" w:hAnsi="Tahoma" w:cs="Tahoma"/>
          <w:b/>
          <w:bCs/>
          <w:sz w:val="20"/>
          <w:szCs w:val="20"/>
        </w:rPr>
      </w:pPr>
    </w:p>
    <w:p w:rsidR="002C2B3A" w:rsidRPr="002C2B3A" w:rsidRDefault="002C2B3A" w:rsidP="002C2B3A">
      <w:pPr>
        <w:pStyle w:val="Heading1"/>
        <w:ind w:firstLine="0"/>
        <w:jc w:val="center"/>
        <w:rPr>
          <w:rFonts w:ascii="Arial" w:hAnsi="Arial" w:cs="Arial"/>
          <w:b/>
          <w:bCs/>
          <w:u w:val="none"/>
        </w:rPr>
      </w:pPr>
      <w:r w:rsidRPr="002C2B3A">
        <w:rPr>
          <w:rFonts w:ascii="Arial" w:hAnsi="Arial" w:cs="Arial"/>
          <w:b/>
          <w:bCs/>
          <w:u w:val="none"/>
        </w:rPr>
        <w:t>Second 9 Weeks</w:t>
      </w:r>
    </w:p>
    <w:p w:rsidR="002C2B3A" w:rsidRPr="00A4644C" w:rsidRDefault="002C2B3A">
      <w:pPr>
        <w:rPr>
          <w:rFonts w:ascii="Tahoma" w:hAnsi="Tahoma" w:cs="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7488"/>
      </w:tblGrid>
      <w:tr w:rsidR="002C2B3A" w:rsidRPr="005402DA" w:rsidTr="0020515B">
        <w:trPr>
          <w:cantSplit/>
        </w:trPr>
        <w:tc>
          <w:tcPr>
            <w:tcW w:w="8856" w:type="dxa"/>
            <w:gridSpan w:val="2"/>
          </w:tcPr>
          <w:p w:rsidR="002C2B3A" w:rsidRPr="005402DA" w:rsidRDefault="002C2B3A" w:rsidP="00AF6958">
            <w:pPr>
              <w:pStyle w:val="Heading1"/>
              <w:ind w:firstLine="0"/>
              <w:jc w:val="center"/>
              <w:rPr>
                <w:rFonts w:ascii="Arial" w:hAnsi="Arial" w:cs="Arial"/>
              </w:rPr>
            </w:pPr>
            <w:r w:rsidRPr="002C2B3A">
              <w:rPr>
                <w:rFonts w:ascii="Arial" w:hAnsi="Arial" w:cs="Arial"/>
                <w:u w:val="none"/>
              </w:rPr>
              <w:t xml:space="preserve">    </w:t>
            </w:r>
          </w:p>
        </w:tc>
      </w:tr>
      <w:tr w:rsidR="002C2B3A" w:rsidRPr="005402DA" w:rsidTr="0020515B">
        <w:tc>
          <w:tcPr>
            <w:tcW w:w="1368" w:type="dxa"/>
          </w:tcPr>
          <w:p w:rsidR="002C2B3A" w:rsidRPr="004A5599" w:rsidRDefault="00376722" w:rsidP="0020515B">
            <w:pPr>
              <w:jc w:val="center"/>
              <w:rPr>
                <w:rFonts w:ascii="Arial" w:hAnsi="Arial" w:cs="Arial"/>
                <w:b/>
                <w:bCs/>
                <w:i/>
                <w:iCs/>
              </w:rPr>
            </w:pPr>
            <w:r>
              <w:rPr>
                <w:rFonts w:ascii="Arial" w:hAnsi="Arial" w:cs="Arial"/>
                <w:b/>
                <w:bCs/>
                <w:i/>
                <w:iCs/>
              </w:rPr>
              <w:t>Lesson</w:t>
            </w:r>
          </w:p>
        </w:tc>
        <w:tc>
          <w:tcPr>
            <w:tcW w:w="7488" w:type="dxa"/>
          </w:tcPr>
          <w:p w:rsidR="002C2B3A" w:rsidRPr="004A5599" w:rsidRDefault="002C2B3A" w:rsidP="002C2B3A">
            <w:pPr>
              <w:jc w:val="center"/>
              <w:rPr>
                <w:rFonts w:ascii="Arial" w:hAnsi="Arial" w:cs="Arial"/>
              </w:rPr>
            </w:pPr>
            <w:r w:rsidRPr="002C2B3A">
              <w:rPr>
                <w:rFonts w:ascii="Arial" w:hAnsi="Arial" w:cs="Arial"/>
                <w:b/>
                <w:bCs/>
                <w:i/>
                <w:iCs/>
              </w:rPr>
              <w:t>CONTENT</w:t>
            </w:r>
          </w:p>
        </w:tc>
      </w:tr>
      <w:tr w:rsidR="002C2B3A" w:rsidRPr="00376722" w:rsidTr="0020515B">
        <w:tc>
          <w:tcPr>
            <w:tcW w:w="1368" w:type="dxa"/>
          </w:tcPr>
          <w:p w:rsidR="002C2B3A" w:rsidRPr="00376722" w:rsidRDefault="00376722" w:rsidP="0020515B">
            <w:pPr>
              <w:jc w:val="center"/>
              <w:rPr>
                <w:rFonts w:ascii="Tahoma" w:hAnsi="Tahoma" w:cs="Tahoma"/>
              </w:rPr>
            </w:pPr>
            <w:r w:rsidRPr="00376722">
              <w:rPr>
                <w:rFonts w:ascii="Tahoma" w:hAnsi="Tahoma" w:cs="Tahoma"/>
              </w:rPr>
              <w:t>1</w:t>
            </w:r>
          </w:p>
        </w:tc>
        <w:tc>
          <w:tcPr>
            <w:tcW w:w="7488" w:type="dxa"/>
          </w:tcPr>
          <w:p w:rsidR="002C2B3A" w:rsidRPr="00376722" w:rsidRDefault="00376722" w:rsidP="0020515B">
            <w:pPr>
              <w:ind w:left="1332"/>
              <w:rPr>
                <w:rFonts w:ascii="Tahoma" w:hAnsi="Tahoma" w:cs="Tahoma"/>
              </w:rPr>
            </w:pPr>
            <w:r>
              <w:rPr>
                <w:rFonts w:ascii="Tahoma" w:hAnsi="Tahoma" w:cs="Tahoma"/>
              </w:rPr>
              <w:t>Key Terms</w:t>
            </w:r>
          </w:p>
        </w:tc>
      </w:tr>
      <w:tr w:rsidR="002C2B3A" w:rsidRPr="00376722" w:rsidTr="0020515B">
        <w:tc>
          <w:tcPr>
            <w:tcW w:w="1368" w:type="dxa"/>
          </w:tcPr>
          <w:p w:rsidR="002C2B3A" w:rsidRPr="00376722" w:rsidRDefault="00376722" w:rsidP="0020515B">
            <w:pPr>
              <w:jc w:val="center"/>
              <w:rPr>
                <w:rFonts w:ascii="Tahoma" w:hAnsi="Tahoma" w:cs="Tahoma"/>
              </w:rPr>
            </w:pPr>
            <w:r>
              <w:rPr>
                <w:rFonts w:ascii="Tahoma" w:hAnsi="Tahoma" w:cs="Tahoma"/>
              </w:rPr>
              <w:t>2</w:t>
            </w:r>
          </w:p>
        </w:tc>
        <w:tc>
          <w:tcPr>
            <w:tcW w:w="7488" w:type="dxa"/>
          </w:tcPr>
          <w:p w:rsidR="002C2B3A" w:rsidRPr="00376722" w:rsidRDefault="00376722" w:rsidP="0020515B">
            <w:pPr>
              <w:ind w:left="1332"/>
              <w:rPr>
                <w:rFonts w:ascii="Tahoma" w:hAnsi="Tahoma" w:cs="Tahoma"/>
              </w:rPr>
            </w:pPr>
            <w:r>
              <w:rPr>
                <w:rFonts w:ascii="Tahoma" w:hAnsi="Tahoma" w:cs="Tahoma"/>
              </w:rPr>
              <w:t>Globalization</w:t>
            </w:r>
          </w:p>
        </w:tc>
      </w:tr>
      <w:tr w:rsidR="002C2B3A" w:rsidRPr="00376722" w:rsidTr="0020515B">
        <w:tc>
          <w:tcPr>
            <w:tcW w:w="1368" w:type="dxa"/>
          </w:tcPr>
          <w:p w:rsidR="002C2B3A" w:rsidRPr="00376722" w:rsidRDefault="00376722" w:rsidP="0020515B">
            <w:pPr>
              <w:jc w:val="center"/>
              <w:rPr>
                <w:rFonts w:ascii="Tahoma" w:hAnsi="Tahoma" w:cs="Tahoma"/>
              </w:rPr>
            </w:pPr>
            <w:r>
              <w:rPr>
                <w:rFonts w:ascii="Tahoma" w:hAnsi="Tahoma" w:cs="Tahoma"/>
              </w:rPr>
              <w:t>3</w:t>
            </w:r>
          </w:p>
        </w:tc>
        <w:tc>
          <w:tcPr>
            <w:tcW w:w="7488" w:type="dxa"/>
          </w:tcPr>
          <w:p w:rsidR="00376722" w:rsidRPr="00376722" w:rsidRDefault="00376722" w:rsidP="00376722">
            <w:pPr>
              <w:ind w:left="1332"/>
              <w:rPr>
                <w:rFonts w:ascii="Tahoma" w:hAnsi="Tahoma" w:cs="Tahoma"/>
              </w:rPr>
            </w:pPr>
            <w:r>
              <w:rPr>
                <w:rFonts w:ascii="Tahoma" w:hAnsi="Tahoma" w:cs="Tahoma"/>
              </w:rPr>
              <w:t>How do we trade?</w:t>
            </w:r>
          </w:p>
        </w:tc>
      </w:tr>
      <w:tr w:rsidR="002C2B3A" w:rsidRPr="00376722" w:rsidTr="0020515B">
        <w:tc>
          <w:tcPr>
            <w:tcW w:w="1368" w:type="dxa"/>
          </w:tcPr>
          <w:p w:rsidR="002C2B3A" w:rsidRPr="00376722" w:rsidRDefault="00376722" w:rsidP="0020515B">
            <w:pPr>
              <w:jc w:val="center"/>
              <w:rPr>
                <w:rFonts w:ascii="Tahoma" w:hAnsi="Tahoma" w:cs="Tahoma"/>
              </w:rPr>
            </w:pPr>
            <w:r>
              <w:rPr>
                <w:rFonts w:ascii="Tahoma" w:hAnsi="Tahoma" w:cs="Tahoma"/>
              </w:rPr>
              <w:t>4</w:t>
            </w:r>
          </w:p>
        </w:tc>
        <w:tc>
          <w:tcPr>
            <w:tcW w:w="7488" w:type="dxa"/>
          </w:tcPr>
          <w:p w:rsidR="002C2B3A" w:rsidRPr="00376722" w:rsidRDefault="00376722" w:rsidP="0020515B">
            <w:pPr>
              <w:ind w:left="1332"/>
              <w:rPr>
                <w:rFonts w:ascii="Tahoma" w:hAnsi="Tahoma" w:cs="Tahoma"/>
              </w:rPr>
            </w:pPr>
            <w:r>
              <w:rPr>
                <w:rFonts w:ascii="Tahoma" w:hAnsi="Tahoma" w:cs="Tahoma"/>
              </w:rPr>
              <w:t>Trade Theories</w:t>
            </w:r>
          </w:p>
        </w:tc>
      </w:tr>
      <w:tr w:rsidR="002C2B3A" w:rsidRPr="00376722" w:rsidTr="0020515B">
        <w:tc>
          <w:tcPr>
            <w:tcW w:w="1368" w:type="dxa"/>
          </w:tcPr>
          <w:p w:rsidR="002C2B3A" w:rsidRPr="00376722" w:rsidRDefault="002C2B3A" w:rsidP="0020515B">
            <w:pPr>
              <w:jc w:val="center"/>
              <w:rPr>
                <w:rFonts w:ascii="Tahoma" w:hAnsi="Tahoma" w:cs="Tahoma"/>
              </w:rPr>
            </w:pPr>
          </w:p>
        </w:tc>
        <w:tc>
          <w:tcPr>
            <w:tcW w:w="7488" w:type="dxa"/>
          </w:tcPr>
          <w:p w:rsidR="002C2B3A" w:rsidRPr="00376722" w:rsidRDefault="00376722" w:rsidP="001870E3">
            <w:pPr>
              <w:ind w:left="1332"/>
              <w:rPr>
                <w:rFonts w:ascii="Tahoma" w:hAnsi="Tahoma" w:cs="Tahoma"/>
              </w:rPr>
            </w:pPr>
            <w:r>
              <w:rPr>
                <w:rFonts w:ascii="Tahoma" w:hAnsi="Tahoma" w:cs="Tahoma"/>
              </w:rPr>
              <w:t>McDonald’s Around the World</w:t>
            </w:r>
          </w:p>
        </w:tc>
      </w:tr>
      <w:tr w:rsidR="002C2B3A" w:rsidRPr="00376722" w:rsidTr="0020515B">
        <w:tc>
          <w:tcPr>
            <w:tcW w:w="1368" w:type="dxa"/>
          </w:tcPr>
          <w:p w:rsidR="002C2B3A" w:rsidRPr="00376722" w:rsidRDefault="002C2B3A" w:rsidP="0020515B">
            <w:pPr>
              <w:jc w:val="center"/>
              <w:rPr>
                <w:rFonts w:ascii="Tahoma" w:hAnsi="Tahoma" w:cs="Tahoma"/>
              </w:rPr>
            </w:pPr>
          </w:p>
        </w:tc>
        <w:tc>
          <w:tcPr>
            <w:tcW w:w="7488" w:type="dxa"/>
          </w:tcPr>
          <w:p w:rsidR="002C2B3A" w:rsidRPr="00376722" w:rsidRDefault="00376722" w:rsidP="0020515B">
            <w:pPr>
              <w:ind w:left="1332"/>
              <w:rPr>
                <w:rFonts w:ascii="Tahoma" w:hAnsi="Tahoma" w:cs="Tahoma"/>
              </w:rPr>
            </w:pPr>
            <w:r>
              <w:rPr>
                <w:rFonts w:ascii="Tahoma" w:hAnsi="Tahoma" w:cs="Tahoma"/>
              </w:rPr>
              <w:t>Different Currencies</w:t>
            </w:r>
          </w:p>
        </w:tc>
      </w:tr>
      <w:tr w:rsidR="002C2B3A" w:rsidRPr="00376722" w:rsidTr="0020515B">
        <w:tc>
          <w:tcPr>
            <w:tcW w:w="1368" w:type="dxa"/>
          </w:tcPr>
          <w:p w:rsidR="002C2B3A" w:rsidRPr="00376722" w:rsidRDefault="002C2B3A" w:rsidP="0020515B">
            <w:pPr>
              <w:jc w:val="center"/>
              <w:rPr>
                <w:rFonts w:ascii="Tahoma" w:hAnsi="Tahoma" w:cs="Tahoma"/>
              </w:rPr>
            </w:pPr>
          </w:p>
        </w:tc>
        <w:tc>
          <w:tcPr>
            <w:tcW w:w="7488" w:type="dxa"/>
          </w:tcPr>
          <w:p w:rsidR="002C2B3A" w:rsidRPr="00376722" w:rsidRDefault="00376722" w:rsidP="0020515B">
            <w:pPr>
              <w:ind w:left="1332"/>
              <w:rPr>
                <w:rFonts w:ascii="Tahoma" w:hAnsi="Tahoma" w:cs="Tahoma"/>
              </w:rPr>
            </w:pPr>
            <w:r>
              <w:rPr>
                <w:rFonts w:ascii="Tahoma" w:hAnsi="Tahoma" w:cs="Tahoma"/>
              </w:rPr>
              <w:t>Africa Project</w:t>
            </w:r>
          </w:p>
        </w:tc>
      </w:tr>
    </w:tbl>
    <w:p w:rsidR="002C2B3A" w:rsidRPr="00A4644C" w:rsidRDefault="002C2B3A">
      <w:pPr>
        <w:rPr>
          <w:rFonts w:ascii="Tahoma" w:hAnsi="Tahoma" w:cs="Tahoma"/>
          <w:b/>
          <w:bCs/>
          <w:sz w:val="20"/>
          <w:szCs w:val="20"/>
        </w:rPr>
      </w:pPr>
    </w:p>
    <w:p w:rsidR="002C2B3A" w:rsidRPr="00A4644C" w:rsidRDefault="002C2B3A">
      <w:pPr>
        <w:rPr>
          <w:rFonts w:ascii="Tahoma" w:hAnsi="Tahoma" w:cs="Tahoma"/>
          <w:b/>
          <w:bCs/>
          <w:sz w:val="20"/>
          <w:szCs w:val="20"/>
        </w:rPr>
      </w:pPr>
    </w:p>
    <w:p w:rsidR="002C2B3A" w:rsidRPr="00A4644C" w:rsidRDefault="002C2B3A">
      <w:pPr>
        <w:rPr>
          <w:rFonts w:ascii="Tahoma" w:hAnsi="Tahoma" w:cs="Tahoma"/>
          <w:b/>
          <w:bCs/>
          <w:sz w:val="20"/>
          <w:szCs w:val="20"/>
        </w:rPr>
      </w:pPr>
    </w:p>
    <w:p w:rsidR="002C2B3A" w:rsidRPr="00A4644C" w:rsidRDefault="002C2B3A">
      <w:pPr>
        <w:rPr>
          <w:rFonts w:ascii="Tahoma" w:hAnsi="Tahoma" w:cs="Tahoma"/>
          <w:b/>
          <w:bCs/>
          <w:sz w:val="20"/>
          <w:szCs w:val="20"/>
        </w:rPr>
      </w:pPr>
    </w:p>
    <w:p w:rsidR="002C2B3A" w:rsidRDefault="002C2B3A" w:rsidP="00A4644C">
      <w:pPr>
        <w:rPr>
          <w:rFonts w:ascii="Tahoma" w:hAnsi="Tahoma" w:cs="Tahoma"/>
          <w:b/>
          <w:bCs/>
        </w:rPr>
      </w:pPr>
    </w:p>
    <w:sectPr w:rsidR="002C2B3A" w:rsidSect="002042E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DA"/>
      </v:shape>
    </w:pict>
  </w:numPicBullet>
  <w:abstractNum w:abstractNumId="0" w15:restartNumberingAfterBreak="0">
    <w:nsid w:val="0B2412AD"/>
    <w:multiLevelType w:val="hybridMultilevel"/>
    <w:tmpl w:val="3DCE95F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B1B88"/>
    <w:multiLevelType w:val="hybridMultilevel"/>
    <w:tmpl w:val="CAD6FDD0"/>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6F7D7A"/>
    <w:multiLevelType w:val="multilevel"/>
    <w:tmpl w:val="C388E380"/>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A41F10"/>
    <w:multiLevelType w:val="hybridMultilevel"/>
    <w:tmpl w:val="3DC63A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9A5AFA"/>
    <w:multiLevelType w:val="hybridMultilevel"/>
    <w:tmpl w:val="ED72E6B8"/>
    <w:lvl w:ilvl="0" w:tplc="8D0ED3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D0275"/>
    <w:multiLevelType w:val="multilevel"/>
    <w:tmpl w:val="6F2EB9D4"/>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440"/>
        </w:tabs>
        <w:ind w:left="1440" w:hanging="360"/>
      </w:pPr>
      <w:rPr>
        <w:rFonts w:ascii="Symbol" w:hAnsi="Symbol"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670633"/>
    <w:multiLevelType w:val="hybridMultilevel"/>
    <w:tmpl w:val="117041C8"/>
    <w:lvl w:ilvl="0" w:tplc="8D0ED3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285B25"/>
    <w:multiLevelType w:val="hybridMultilevel"/>
    <w:tmpl w:val="D1424F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A5BC1"/>
    <w:multiLevelType w:val="multilevel"/>
    <w:tmpl w:val="D4206504"/>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4D017193"/>
    <w:multiLevelType w:val="hybridMultilevel"/>
    <w:tmpl w:val="9962E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A67293"/>
    <w:multiLevelType w:val="hybridMultilevel"/>
    <w:tmpl w:val="A198D3C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10DAC"/>
    <w:multiLevelType w:val="hybridMultilevel"/>
    <w:tmpl w:val="6F9C54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A29EB"/>
    <w:multiLevelType w:val="hybridMultilevel"/>
    <w:tmpl w:val="6F2EB9D4"/>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B75DB6"/>
    <w:multiLevelType w:val="hybridMultilevel"/>
    <w:tmpl w:val="C388E380"/>
    <w:lvl w:ilvl="0" w:tplc="04090007">
      <w:start w:val="1"/>
      <w:numFmt w:val="bullet"/>
      <w:lvlText w:val=""/>
      <w:lvlJc w:val="left"/>
      <w:pPr>
        <w:tabs>
          <w:tab w:val="num" w:pos="720"/>
        </w:tabs>
        <w:ind w:left="72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9653CA"/>
    <w:multiLevelType w:val="hybridMultilevel"/>
    <w:tmpl w:val="571C4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2"/>
  </w:num>
  <w:num w:numId="4">
    <w:abstractNumId w:val="8"/>
  </w:num>
  <w:num w:numId="5">
    <w:abstractNumId w:val="4"/>
  </w:num>
  <w:num w:numId="6">
    <w:abstractNumId w:val="3"/>
  </w:num>
  <w:num w:numId="7">
    <w:abstractNumId w:val="14"/>
  </w:num>
  <w:num w:numId="8">
    <w:abstractNumId w:val="5"/>
  </w:num>
  <w:num w:numId="9">
    <w:abstractNumId w:val="13"/>
  </w:num>
  <w:num w:numId="10">
    <w:abstractNumId w:val="2"/>
  </w:num>
  <w:num w:numId="11">
    <w:abstractNumId w:val="1"/>
  </w:num>
  <w:num w:numId="12">
    <w:abstractNumId w:val="9"/>
  </w:num>
  <w:num w:numId="13">
    <w:abstractNumId w:val="1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C5"/>
    <w:rsid w:val="000819DD"/>
    <w:rsid w:val="000C1C45"/>
    <w:rsid w:val="00154243"/>
    <w:rsid w:val="001728E1"/>
    <w:rsid w:val="001870E3"/>
    <w:rsid w:val="00191C54"/>
    <w:rsid w:val="00193DFE"/>
    <w:rsid w:val="002042E0"/>
    <w:rsid w:val="0020515B"/>
    <w:rsid w:val="002218A9"/>
    <w:rsid w:val="00253E32"/>
    <w:rsid w:val="002C2B3A"/>
    <w:rsid w:val="002E1B9F"/>
    <w:rsid w:val="00310C29"/>
    <w:rsid w:val="00362064"/>
    <w:rsid w:val="00376722"/>
    <w:rsid w:val="003A318E"/>
    <w:rsid w:val="003A6400"/>
    <w:rsid w:val="003D1E16"/>
    <w:rsid w:val="00453C96"/>
    <w:rsid w:val="00535EEF"/>
    <w:rsid w:val="006012F7"/>
    <w:rsid w:val="00667905"/>
    <w:rsid w:val="006B7DD8"/>
    <w:rsid w:val="006D3C44"/>
    <w:rsid w:val="007C7CA4"/>
    <w:rsid w:val="009742D3"/>
    <w:rsid w:val="00A4644C"/>
    <w:rsid w:val="00A96405"/>
    <w:rsid w:val="00A97D5A"/>
    <w:rsid w:val="00AF6958"/>
    <w:rsid w:val="00B20A1E"/>
    <w:rsid w:val="00B84811"/>
    <w:rsid w:val="00BB67DA"/>
    <w:rsid w:val="00BE59C5"/>
    <w:rsid w:val="00C02566"/>
    <w:rsid w:val="00C42D57"/>
    <w:rsid w:val="00C43983"/>
    <w:rsid w:val="00C4523F"/>
    <w:rsid w:val="00C63ED1"/>
    <w:rsid w:val="00CD2C3B"/>
    <w:rsid w:val="00D277E5"/>
    <w:rsid w:val="00D86BE7"/>
    <w:rsid w:val="00E876F2"/>
    <w:rsid w:val="00EA3607"/>
    <w:rsid w:val="00EC50D0"/>
    <w:rsid w:val="00EC7FCB"/>
    <w:rsid w:val="00ED1986"/>
    <w:rsid w:val="00FA225E"/>
    <w:rsid w:val="00FC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32"/>
    <o:shapelayout v:ext="edit">
      <o:idmap v:ext="edit" data="1"/>
    </o:shapelayout>
  </w:shapeDefaults>
  <w:decimalSymbol w:val="."/>
  <w:listSeparator w:val=","/>
  <w14:docId w14:val="5172CE3E"/>
  <w15:docId w15:val="{B644DCF9-C75F-4CD9-95E7-3CC22486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2E0"/>
    <w:rPr>
      <w:sz w:val="24"/>
      <w:szCs w:val="24"/>
    </w:rPr>
  </w:style>
  <w:style w:type="paragraph" w:styleId="Heading1">
    <w:name w:val="heading 1"/>
    <w:basedOn w:val="Normal"/>
    <w:next w:val="Normal"/>
    <w:qFormat/>
    <w:rsid w:val="002042E0"/>
    <w:pPr>
      <w:keepNext/>
      <w:ind w:firstLine="720"/>
      <w:outlineLvl w:val="0"/>
    </w:pPr>
    <w:rPr>
      <w:rFonts w:ascii="Tahoma" w:hAnsi="Tahoma" w:cs="Tahoma"/>
      <w:u w:val="single"/>
    </w:rPr>
  </w:style>
  <w:style w:type="paragraph" w:styleId="Heading2">
    <w:name w:val="heading 2"/>
    <w:basedOn w:val="Normal"/>
    <w:next w:val="Normal"/>
    <w:qFormat/>
    <w:rsid w:val="002042E0"/>
    <w:pPr>
      <w:keepNext/>
      <w:outlineLvl w:val="1"/>
    </w:pPr>
    <w:rPr>
      <w:rFonts w:ascii="Tahoma" w:hAnsi="Tahoma" w:cs="Tahoma"/>
      <w:u w:val="single"/>
    </w:rPr>
  </w:style>
  <w:style w:type="paragraph" w:styleId="Heading3">
    <w:name w:val="heading 3"/>
    <w:basedOn w:val="Normal"/>
    <w:next w:val="Normal"/>
    <w:qFormat/>
    <w:rsid w:val="002042E0"/>
    <w:pPr>
      <w:keepNext/>
      <w:outlineLvl w:val="2"/>
    </w:pPr>
    <w:rPr>
      <w:rFonts w:ascii="Tahoma" w:hAnsi="Tahoma" w:cs="Tahoma"/>
      <w:b/>
      <w:bCs/>
    </w:rPr>
  </w:style>
  <w:style w:type="paragraph" w:styleId="Heading4">
    <w:name w:val="heading 4"/>
    <w:basedOn w:val="Normal"/>
    <w:next w:val="Normal"/>
    <w:qFormat/>
    <w:rsid w:val="002042E0"/>
    <w:pPr>
      <w:keepNext/>
      <w:jc w:val="center"/>
      <w:outlineLvl w:val="3"/>
    </w:pPr>
    <w:rPr>
      <w:rFonts w:ascii="Tahoma" w:hAnsi="Tahoma" w:cs="Tahoma"/>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42E0"/>
    <w:pPr>
      <w:spacing w:before="100" w:beforeAutospacing="1" w:after="100" w:afterAutospacing="1"/>
    </w:pPr>
    <w:rPr>
      <w:color w:val="003300"/>
    </w:rPr>
  </w:style>
  <w:style w:type="paragraph" w:styleId="Title">
    <w:name w:val="Title"/>
    <w:basedOn w:val="Normal"/>
    <w:qFormat/>
    <w:rsid w:val="002042E0"/>
    <w:pPr>
      <w:jc w:val="center"/>
    </w:pPr>
    <w:rPr>
      <w:b/>
      <w:sz w:val="28"/>
      <w:szCs w:val="20"/>
    </w:rPr>
  </w:style>
  <w:style w:type="paragraph" w:styleId="Subtitle">
    <w:name w:val="Subtitle"/>
    <w:basedOn w:val="Normal"/>
    <w:qFormat/>
    <w:rsid w:val="002042E0"/>
    <w:pPr>
      <w:jc w:val="center"/>
    </w:pPr>
    <w:rPr>
      <w:rFonts w:ascii="Tahoma" w:hAnsi="Tahoma" w:cs="Tahoma"/>
      <w:bCs/>
      <w:sz w:val="28"/>
    </w:rPr>
  </w:style>
  <w:style w:type="character" w:styleId="Hyperlink">
    <w:name w:val="Hyperlink"/>
    <w:basedOn w:val="DefaultParagraphFont"/>
    <w:rsid w:val="00CD2C3B"/>
    <w:rPr>
      <w:color w:val="0000FF"/>
      <w:u w:val="single"/>
    </w:rPr>
  </w:style>
  <w:style w:type="paragraph" w:customStyle="1" w:styleId="Default">
    <w:name w:val="Default"/>
    <w:rsid w:val="001728E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EC50D0"/>
    <w:rPr>
      <w:rFonts w:ascii="Tahoma" w:hAnsi="Tahoma" w:cs="Tahoma"/>
      <w:sz w:val="16"/>
      <w:szCs w:val="16"/>
    </w:rPr>
  </w:style>
  <w:style w:type="character" w:customStyle="1" w:styleId="BalloonTextChar">
    <w:name w:val="Balloon Text Char"/>
    <w:basedOn w:val="DefaultParagraphFont"/>
    <w:link w:val="BalloonText"/>
    <w:rsid w:val="00EC50D0"/>
    <w:rPr>
      <w:rFonts w:ascii="Tahoma" w:hAnsi="Tahoma" w:cs="Tahoma"/>
      <w:sz w:val="16"/>
      <w:szCs w:val="16"/>
    </w:rPr>
  </w:style>
  <w:style w:type="character" w:styleId="FollowedHyperlink">
    <w:name w:val="FollowedHyperlink"/>
    <w:basedOn w:val="DefaultParagraphFont"/>
    <w:rsid w:val="00310C29"/>
    <w:rPr>
      <w:color w:val="800080" w:themeColor="followedHyperlink"/>
      <w:u w:val="single"/>
    </w:rPr>
  </w:style>
  <w:style w:type="paragraph" w:styleId="ListParagraph">
    <w:name w:val="List Paragraph"/>
    <w:basedOn w:val="Normal"/>
    <w:uiPriority w:val="34"/>
    <w:qFormat/>
    <w:rsid w:val="00310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398261">
      <w:bodyDiv w:val="1"/>
      <w:marLeft w:val="0"/>
      <w:marRight w:val="0"/>
      <w:marTop w:val="0"/>
      <w:marBottom w:val="0"/>
      <w:divBdr>
        <w:top w:val="none" w:sz="0" w:space="0" w:color="auto"/>
        <w:left w:val="none" w:sz="0" w:space="0" w:color="auto"/>
        <w:bottom w:val="none" w:sz="0" w:space="0" w:color="auto"/>
        <w:right w:val="none" w:sz="0" w:space="0" w:color="auto"/>
      </w:divBdr>
      <w:divsChild>
        <w:div w:id="1917784703">
          <w:marLeft w:val="0"/>
          <w:marRight w:val="0"/>
          <w:marTop w:val="0"/>
          <w:marBottom w:val="0"/>
          <w:divBdr>
            <w:top w:val="none" w:sz="0" w:space="0" w:color="auto"/>
            <w:left w:val="none" w:sz="0" w:space="0" w:color="auto"/>
            <w:bottom w:val="none" w:sz="0" w:space="0" w:color="auto"/>
            <w:right w:val="none" w:sz="0" w:space="0" w:color="auto"/>
          </w:divBdr>
        </w:div>
        <w:div w:id="567770416">
          <w:marLeft w:val="0"/>
          <w:marRight w:val="0"/>
          <w:marTop w:val="0"/>
          <w:marBottom w:val="0"/>
          <w:divBdr>
            <w:top w:val="none" w:sz="0" w:space="0" w:color="auto"/>
            <w:left w:val="none" w:sz="0" w:space="0" w:color="auto"/>
            <w:bottom w:val="none" w:sz="0" w:space="0" w:color="auto"/>
            <w:right w:val="none" w:sz="0" w:space="0" w:color="auto"/>
          </w:divBdr>
        </w:div>
        <w:div w:id="1285575828">
          <w:marLeft w:val="0"/>
          <w:marRight w:val="0"/>
          <w:marTop w:val="0"/>
          <w:marBottom w:val="0"/>
          <w:divBdr>
            <w:top w:val="none" w:sz="0" w:space="0" w:color="auto"/>
            <w:left w:val="none" w:sz="0" w:space="0" w:color="auto"/>
            <w:bottom w:val="none" w:sz="0" w:space="0" w:color="auto"/>
            <w:right w:val="none" w:sz="0" w:space="0" w:color="auto"/>
          </w:divBdr>
        </w:div>
        <w:div w:id="1095782242">
          <w:marLeft w:val="0"/>
          <w:marRight w:val="0"/>
          <w:marTop w:val="0"/>
          <w:marBottom w:val="0"/>
          <w:divBdr>
            <w:top w:val="none" w:sz="0" w:space="0" w:color="auto"/>
            <w:left w:val="none" w:sz="0" w:space="0" w:color="auto"/>
            <w:bottom w:val="none" w:sz="0" w:space="0" w:color="auto"/>
            <w:right w:val="none" w:sz="0" w:space="0" w:color="auto"/>
          </w:divBdr>
        </w:div>
        <w:div w:id="193660986">
          <w:marLeft w:val="0"/>
          <w:marRight w:val="0"/>
          <w:marTop w:val="0"/>
          <w:marBottom w:val="0"/>
          <w:divBdr>
            <w:top w:val="none" w:sz="0" w:space="0" w:color="auto"/>
            <w:left w:val="none" w:sz="0" w:space="0" w:color="auto"/>
            <w:bottom w:val="none" w:sz="0" w:space="0" w:color="auto"/>
            <w:right w:val="none" w:sz="0" w:space="0" w:color="auto"/>
          </w:divBdr>
        </w:div>
        <w:div w:id="516117013">
          <w:marLeft w:val="0"/>
          <w:marRight w:val="0"/>
          <w:marTop w:val="0"/>
          <w:marBottom w:val="0"/>
          <w:divBdr>
            <w:top w:val="none" w:sz="0" w:space="0" w:color="auto"/>
            <w:left w:val="none" w:sz="0" w:space="0" w:color="auto"/>
            <w:bottom w:val="none" w:sz="0" w:space="0" w:color="auto"/>
            <w:right w:val="none" w:sz="0" w:space="0" w:color="auto"/>
          </w:divBdr>
        </w:div>
        <w:div w:id="2096127290">
          <w:marLeft w:val="0"/>
          <w:marRight w:val="0"/>
          <w:marTop w:val="0"/>
          <w:marBottom w:val="0"/>
          <w:divBdr>
            <w:top w:val="none" w:sz="0" w:space="0" w:color="auto"/>
            <w:left w:val="none" w:sz="0" w:space="0" w:color="auto"/>
            <w:bottom w:val="none" w:sz="0" w:space="0" w:color="auto"/>
            <w:right w:val="none" w:sz="0" w:space="0" w:color="auto"/>
          </w:divBdr>
        </w:div>
        <w:div w:id="325742270">
          <w:marLeft w:val="0"/>
          <w:marRight w:val="0"/>
          <w:marTop w:val="0"/>
          <w:marBottom w:val="0"/>
          <w:divBdr>
            <w:top w:val="none" w:sz="0" w:space="0" w:color="auto"/>
            <w:left w:val="none" w:sz="0" w:space="0" w:color="auto"/>
            <w:bottom w:val="none" w:sz="0" w:space="0" w:color="auto"/>
            <w:right w:val="none" w:sz="0" w:space="0" w:color="auto"/>
          </w:divBdr>
        </w:div>
        <w:div w:id="274950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arningconnection.doe.in.gov/Standards/PrintLibrary.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35449-3CED-42FE-8E85-03A63113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Computer Document Formatting</vt:lpstr>
    </vt:vector>
  </TitlesOfParts>
  <Company> </Company>
  <LinksUpToDate>false</LinksUpToDate>
  <CharactersWithSpaces>2062</CharactersWithSpaces>
  <SharedDoc>false</SharedDoc>
  <HLinks>
    <vt:vector size="6" baseType="variant">
      <vt:variant>
        <vt:i4>4194304</vt:i4>
      </vt:variant>
      <vt:variant>
        <vt:i4>0</vt:i4>
      </vt:variant>
      <vt:variant>
        <vt:i4>0</vt:i4>
      </vt:variant>
      <vt:variant>
        <vt:i4>5</vt:i4>
      </vt:variant>
      <vt:variant>
        <vt:lpwstr>https://learningconnection.doe.in.gov/Standards/PrintLibrary.aspx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Document Formatting</dc:title>
  <dc:subject/>
  <dc:creator>Laura Richardson</dc:creator>
  <cp:keywords/>
  <dc:description/>
  <cp:lastModifiedBy>Laura Daily</cp:lastModifiedBy>
  <cp:revision>2</cp:revision>
  <cp:lastPrinted>2012-08-30T19:28:00Z</cp:lastPrinted>
  <dcterms:created xsi:type="dcterms:W3CDTF">2017-08-17T16:32:00Z</dcterms:created>
  <dcterms:modified xsi:type="dcterms:W3CDTF">2017-08-17T16:32:00Z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1N_y5PCDa7a9oR_u9Jique3eVigHdXrDwQ8uF-4G6XPI</vt:lpwstr>
  </property>
  <property fmtid="{D5CDD505-2E9C-101B-9397-08002B2CF9AE}" pid="4" name="Google.Documents.RevisionId">
    <vt:lpwstr>14313760908480190218</vt:lpwstr>
  </property>
  <property fmtid="{D5CDD505-2E9C-101B-9397-08002B2CF9AE}" pid="5" name="Google.Documents.PluginVersion">
    <vt:lpwstr>2.0.2662.553</vt:lpwstr>
  </property>
  <property fmtid="{D5CDD505-2E9C-101B-9397-08002B2CF9AE}" pid="6" name="Google.Documents.MergeIncapabilityFlags">
    <vt:i4>0</vt:i4>
  </property>
</Properties>
</file>